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8715" w14:textId="67DF08D9" w:rsidR="00F01D6A" w:rsidRDefault="00646DF0">
      <w:pPr>
        <w:rPr>
          <w:rFonts w:ascii="Arial" w:hAnsi="Arial" w:cs="Arial"/>
          <w:b/>
          <w:sz w:val="56"/>
          <w:szCs w:val="56"/>
        </w:rPr>
      </w:pPr>
      <w:r>
        <w:rPr>
          <w:noProof/>
        </w:rPr>
        <w:drawing>
          <wp:inline distT="0" distB="0" distL="0" distR="0" wp14:anchorId="5091A10D" wp14:editId="72636204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31">
        <w:rPr>
          <w:rFonts w:ascii="Arial" w:hAnsi="Arial" w:cs="Arial"/>
          <w:b/>
          <w:sz w:val="56"/>
          <w:szCs w:val="56"/>
        </w:rPr>
        <w:t xml:space="preserve"> </w:t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</w:p>
    <w:p w14:paraId="5CABFA0F" w14:textId="0CD4F06E" w:rsidR="00F01D6A" w:rsidRPr="00003A8E" w:rsidRDefault="00BB7B31">
      <w:pPr>
        <w:rPr>
          <w:color w:val="FFFFFF" w:themeColor="background1"/>
        </w:rPr>
      </w:pPr>
      <w:r w:rsidRPr="00003A8E">
        <w:rPr>
          <w:rFonts w:ascii="Cambria" w:hAnsi="Cambria"/>
          <w:color w:val="FFFFFF" w:themeColor="background1"/>
        </w:rPr>
        <w:t>N</w:t>
      </w:r>
    </w:p>
    <w:p w14:paraId="4CA4EB96" w14:textId="77777777" w:rsidR="00F01D6A" w:rsidRDefault="00376E1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3DDF3F" wp14:editId="2DAA3633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37AB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Wr3wEAAK4DAAAOAAAAZHJzL2Uyb0RvYy54bWysU02P0zAQvSPxHyzfaZpCK4ia7qHLcllg&#10;pS4/YGo7jYXtsWy3Sf89Y6ctu3BD5GB5vp7fvJms70Zr2EmFqNG1vJ7NOVNOoNTu0PIfzw/vPnIW&#10;EzgJBp1q+VlFfrd5+2Y9+EYtsEcjVWAE4mIz+Jb3KfmmqqLolYU4Q68cBTsMFhKZ4VDJAAOhW1Mt&#10;5vNVNWCQPqBQMZL3fgryTcHvOiXS966LKjHTcuKWyhnKuc9ntVlDcwjgey0uNOAfWFjQjh69Qd1D&#10;AnYM+i8oq0XAiF2aCbQVdp0WqvRA3dTzP7rZ9eBV6YXEif4mU/x/sOLb6SkwLVu+4MyBpRHtUgB9&#10;6BPbonMkIAa2yDoNPjaUvnVPIXcqRrfzjyh+RuZw24M7qML3+ewJpM4V1auSbERPr+2HrygpB44J&#10;i2hjF2yGJDnYWGZzvs1GjYkJcq5W9fLDexqhuMYqaK6FPsT0RaFl+dJyo12WDRo4PcaUiUBzTclu&#10;hw/amDJ649jQ8k/LxbIURDRa5mBOK0uotiawE9D6pLEuOeZoif/kq+f5m7aI/LRrk7+46NUbROHw&#10;Cj3g0cnCoVcgP1/uCbSZ7lRt3EXDLNs0gD3K81O4aktLUYAvC5y37qVdqn//ZptfAAAA//8DAFBL&#10;AwQUAAYACAAAACEAnf0jk9oAAAAGAQAADwAAAGRycy9kb3ducmV2LnhtbEyOwU7DMBBE70j8g7VI&#10;3KgDlKgKcSqE4IK4JPQAt228jSPidRo7Tfh7HC70trMzmnn5dradONHgW8cKblcJCOLa6ZYbBbuP&#10;15sNCB+QNXaOScEPedgWlxc5ZtpNXNKpCo2IJewzVGBC6DMpfW3Iol+5njh6BzdYDFEOjdQDTrHc&#10;dvIuSVJpseW4YLCnZ0P1dzVaBW/Hd79bp+VL+XncVNPXYTSNI6Wur+anRxCB5vAfhgU/okMRmfZu&#10;ZO1Fp+A+ggcFDymIxU3Wy7X/e8gil+f4xS8AAAD//wMAUEsBAi0AFAAGAAgAAAAhALaDOJL+AAAA&#10;4QEAABMAAAAAAAAAAAAAAAAAAAAAAFtDb250ZW50X1R5cGVzXS54bWxQSwECLQAUAAYACAAAACEA&#10;OP0h/9YAAACUAQAACwAAAAAAAAAAAAAAAAAvAQAAX3JlbHMvLnJlbHNQSwECLQAUAAYACAAAACEA&#10;W5wFq98BAACuAwAADgAAAAAAAAAAAAAAAAAuAgAAZHJzL2Uyb0RvYy54bWxQSwECLQAUAAYACAAA&#10;ACEAnf0jk9oAAAAGAQAADwAAAAAAAAAAAAAAAAA5BAAAZHJzL2Rvd25yZXYueG1sUEsFBgAAAAAE&#10;AAQA8wAAAEAFAAAAAA=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957E7" w14:paraId="309A2923" w14:textId="77777777" w:rsidTr="00275957">
        <w:trPr>
          <w:trHeight w:val="657"/>
        </w:trPr>
        <w:tc>
          <w:tcPr>
            <w:tcW w:w="4788" w:type="dxa"/>
            <w:shd w:val="clear" w:color="auto" w:fill="auto"/>
          </w:tcPr>
          <w:p w14:paraId="7B728928" w14:textId="2318ADB0" w:rsidR="00C43398" w:rsidRDefault="00C772A6" w:rsidP="00C43398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01 de </w:t>
            </w:r>
            <w:proofErr w:type="spellStart"/>
            <w:r>
              <w:rPr>
                <w:rFonts w:ascii="Cambria" w:hAnsi="Cambria" w:cs="Arial"/>
              </w:rPr>
              <w:t>março</w:t>
            </w:r>
            <w:proofErr w:type="spellEnd"/>
            <w:r w:rsidR="002507DF">
              <w:rPr>
                <w:rFonts w:ascii="Cambria" w:hAnsi="Cambria" w:cs="Arial"/>
              </w:rPr>
              <w:t xml:space="preserve"> </w:t>
            </w:r>
            <w:r w:rsidR="00C43398">
              <w:rPr>
                <w:rFonts w:ascii="Cambria" w:hAnsi="Cambria" w:cs="Arial"/>
              </w:rPr>
              <w:t xml:space="preserve">de </w:t>
            </w:r>
            <w:r w:rsidR="00C43398" w:rsidRPr="00833D95">
              <w:rPr>
                <w:rFonts w:ascii="Cambria" w:hAnsi="Cambria" w:cs="Arial"/>
              </w:rPr>
              <w:t>202</w:t>
            </w:r>
            <w:r w:rsidR="007C2593">
              <w:rPr>
                <w:rFonts w:ascii="Cambria" w:hAnsi="Cambria" w:cs="Arial"/>
              </w:rPr>
              <w:t>3</w:t>
            </w:r>
          </w:p>
          <w:p w14:paraId="49DF3B44" w14:textId="6AB6A205" w:rsidR="008957E7" w:rsidRPr="00833D95" w:rsidRDefault="008957E7" w:rsidP="00F52C1B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13F17174" w14:textId="77777777" w:rsidR="008957E7" w:rsidRPr="00715236" w:rsidRDefault="008957E7" w:rsidP="005B12D0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15E67CEB" w14:textId="77777777" w:rsidR="005D1A68" w:rsidRDefault="005D1A68" w:rsidP="005D1A68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t>Nutrien lança nova ferramenta de negociação de insumos para ajudar o produtor rural</w:t>
      </w:r>
    </w:p>
    <w:p w14:paraId="4652EED4" w14:textId="77777777" w:rsidR="005D1A68" w:rsidRDefault="005D1A68" w:rsidP="005D1A68">
      <w:pPr>
        <w:jc w:val="center"/>
        <w:rPr>
          <w:rFonts w:ascii="Arial" w:hAnsi="Arial" w:cs="Arial"/>
          <w:i/>
          <w:iCs/>
          <w:lang w:val="pt-BR"/>
        </w:rPr>
      </w:pPr>
    </w:p>
    <w:p w14:paraId="76A12257" w14:textId="0ACF1D4A" w:rsidR="005D1A68" w:rsidRPr="00886151" w:rsidRDefault="005D1A68" w:rsidP="005D1A68">
      <w:pPr>
        <w:jc w:val="center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>O Superbarter, nova solução financeira da multinacional canadense, auxiliará os agricultores e agricultoras a terem mais segurança e rentabilidade</w:t>
      </w:r>
      <w:r w:rsidR="005C4B65">
        <w:rPr>
          <w:rFonts w:ascii="Arial" w:hAnsi="Arial" w:cs="Arial"/>
          <w:i/>
          <w:iCs/>
          <w:lang w:val="pt-BR"/>
        </w:rPr>
        <w:t xml:space="preserve">. A expectativa é aumentar a </w:t>
      </w:r>
      <w:r w:rsidR="005C4B65" w:rsidRPr="005C4B65">
        <w:rPr>
          <w:rFonts w:ascii="Arial" w:eastAsia="SimSun" w:hAnsi="Arial" w:cs="Arial"/>
          <w:color w:val="000000" w:themeColor="text1"/>
          <w:lang w:val="pt-BR" w:eastAsia="zh-CN"/>
        </w:rPr>
        <w:t>participação do barter para 15% de faturamento</w:t>
      </w:r>
      <w:r w:rsidR="005C4B65">
        <w:rPr>
          <w:rFonts w:ascii="Arial" w:eastAsia="SimSun" w:hAnsi="Arial" w:cs="Arial"/>
          <w:color w:val="000000" w:themeColor="text1"/>
          <w:lang w:val="pt-BR" w:eastAsia="zh-CN"/>
        </w:rPr>
        <w:t xml:space="preserve"> com essa nova ferramenta</w:t>
      </w:r>
    </w:p>
    <w:p w14:paraId="1EAF4FF4" w14:textId="77777777" w:rsidR="005D1A68" w:rsidRDefault="005D1A68" w:rsidP="005D1A68">
      <w:pPr>
        <w:rPr>
          <w:rFonts w:ascii="Arial" w:hAnsi="Arial" w:cs="Arial"/>
          <w:lang w:val="pt-BR"/>
        </w:rPr>
      </w:pPr>
    </w:p>
    <w:p w14:paraId="3417A572" w14:textId="51F402C7" w:rsidR="000D1237" w:rsidRDefault="005D1A68" w:rsidP="005D1A68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São Paulo (SP)</w:t>
      </w:r>
      <w:r w:rsidRPr="00835039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 xml:space="preserve">– </w:t>
      </w:r>
      <w:r w:rsidRPr="005D1A68">
        <w:rPr>
          <w:rFonts w:ascii="Arial" w:hAnsi="Arial" w:cs="Arial"/>
          <w:lang w:val="pt-BR"/>
        </w:rPr>
        <w:t xml:space="preserve">O </w:t>
      </w:r>
      <w:r>
        <w:rPr>
          <w:rFonts w:ascii="Arial" w:hAnsi="Arial" w:cs="Arial"/>
          <w:lang w:val="pt-BR"/>
        </w:rPr>
        <w:t>crescimento</w:t>
      </w:r>
      <w:r w:rsidRPr="005D1A68">
        <w:rPr>
          <w:rFonts w:ascii="Arial" w:hAnsi="Arial" w:cs="Arial"/>
          <w:lang w:val="pt-BR"/>
        </w:rPr>
        <w:t xml:space="preserve"> da economia brasileira está </w:t>
      </w:r>
      <w:r w:rsidR="004221F6" w:rsidRPr="005D1A68">
        <w:rPr>
          <w:rFonts w:ascii="Arial" w:hAnsi="Arial" w:cs="Arial"/>
          <w:lang w:val="pt-BR"/>
        </w:rPr>
        <w:t>ligad</w:t>
      </w:r>
      <w:r w:rsidR="004221F6">
        <w:rPr>
          <w:rFonts w:ascii="Arial" w:hAnsi="Arial" w:cs="Arial"/>
          <w:lang w:val="pt-BR"/>
        </w:rPr>
        <w:t>o</w:t>
      </w:r>
      <w:r w:rsidRPr="005D1A68">
        <w:rPr>
          <w:rFonts w:ascii="Arial" w:hAnsi="Arial" w:cs="Arial"/>
          <w:lang w:val="pt-BR"/>
        </w:rPr>
        <w:t xml:space="preserve"> </w:t>
      </w:r>
      <w:r w:rsidR="000D1237">
        <w:rPr>
          <w:rFonts w:ascii="Arial" w:hAnsi="Arial" w:cs="Arial"/>
          <w:lang w:val="pt-BR"/>
        </w:rPr>
        <w:t>também a força do</w:t>
      </w:r>
      <w:r w:rsidRPr="005D1A68">
        <w:rPr>
          <w:rFonts w:ascii="Arial" w:hAnsi="Arial" w:cs="Arial"/>
          <w:lang w:val="pt-BR"/>
        </w:rPr>
        <w:t xml:space="preserve"> agronegócio</w:t>
      </w:r>
      <w:r w:rsidR="000D1237">
        <w:rPr>
          <w:rFonts w:ascii="Arial" w:hAnsi="Arial" w:cs="Arial"/>
          <w:lang w:val="pt-BR"/>
        </w:rPr>
        <w:t xml:space="preserve">. No entanto, </w:t>
      </w:r>
      <w:r>
        <w:rPr>
          <w:rFonts w:ascii="Arial" w:hAnsi="Arial" w:cs="Arial"/>
          <w:lang w:val="pt-BR"/>
        </w:rPr>
        <w:t xml:space="preserve">alguns </w:t>
      </w:r>
      <w:r w:rsidRPr="005D1A68">
        <w:rPr>
          <w:rFonts w:ascii="Arial" w:hAnsi="Arial" w:cs="Arial"/>
          <w:lang w:val="pt-BR"/>
        </w:rPr>
        <w:t xml:space="preserve">fatores como </w:t>
      </w:r>
      <w:r w:rsidR="00056F74">
        <w:rPr>
          <w:rFonts w:ascii="Arial" w:hAnsi="Arial" w:cs="Arial"/>
          <w:lang w:val="pt-BR"/>
        </w:rPr>
        <w:t>o aumento</w:t>
      </w:r>
      <w:r w:rsidRPr="005D1A68">
        <w:rPr>
          <w:rFonts w:ascii="Arial" w:hAnsi="Arial" w:cs="Arial"/>
          <w:lang w:val="pt-BR"/>
        </w:rPr>
        <w:t xml:space="preserve"> nos custos de insumos</w:t>
      </w:r>
      <w:r>
        <w:rPr>
          <w:rFonts w:ascii="Arial" w:hAnsi="Arial" w:cs="Arial"/>
          <w:lang w:val="pt-BR"/>
        </w:rPr>
        <w:t>, a recente pandemia</w:t>
      </w:r>
      <w:r w:rsidRPr="005D1A68">
        <w:rPr>
          <w:rFonts w:ascii="Arial" w:hAnsi="Arial" w:cs="Arial"/>
          <w:lang w:val="pt-BR"/>
        </w:rPr>
        <w:t xml:space="preserve"> e estoques baixos</w:t>
      </w:r>
      <w:r w:rsidR="000D1237">
        <w:rPr>
          <w:rFonts w:ascii="Arial" w:hAnsi="Arial" w:cs="Arial"/>
          <w:lang w:val="pt-BR"/>
        </w:rPr>
        <w:t>,</w:t>
      </w:r>
      <w:r w:rsidRPr="005D1A68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desencadearam</w:t>
      </w:r>
      <w:r w:rsidRPr="005D1A68">
        <w:rPr>
          <w:rFonts w:ascii="Arial" w:hAnsi="Arial" w:cs="Arial"/>
          <w:lang w:val="pt-BR"/>
        </w:rPr>
        <w:t xml:space="preserve"> a alta de preços globais</w:t>
      </w:r>
      <w:r w:rsidR="000D1237">
        <w:rPr>
          <w:rFonts w:ascii="Arial" w:hAnsi="Arial" w:cs="Arial"/>
          <w:lang w:val="pt-BR"/>
        </w:rPr>
        <w:t xml:space="preserve"> nos produtos usados na lavoura</w:t>
      </w:r>
      <w:r w:rsidRPr="005D1A68">
        <w:rPr>
          <w:rFonts w:ascii="Arial" w:hAnsi="Arial" w:cs="Arial"/>
          <w:lang w:val="pt-BR"/>
        </w:rPr>
        <w:t xml:space="preserve">, impactando </w:t>
      </w:r>
      <w:r>
        <w:rPr>
          <w:rFonts w:ascii="Arial" w:hAnsi="Arial" w:cs="Arial"/>
          <w:lang w:val="pt-BR"/>
        </w:rPr>
        <w:t>diretamente o setor</w:t>
      </w:r>
      <w:r w:rsidR="000D1237">
        <w:rPr>
          <w:rFonts w:ascii="Arial" w:hAnsi="Arial" w:cs="Arial"/>
          <w:lang w:val="pt-BR"/>
        </w:rPr>
        <w:t>. Para momentos de crise econômic</w:t>
      </w:r>
      <w:r w:rsidR="00386435">
        <w:rPr>
          <w:rFonts w:ascii="Arial" w:hAnsi="Arial" w:cs="Arial"/>
          <w:lang w:val="pt-BR"/>
        </w:rPr>
        <w:t>a</w:t>
      </w:r>
      <w:r w:rsidR="000D1237">
        <w:rPr>
          <w:rFonts w:ascii="Arial" w:hAnsi="Arial" w:cs="Arial"/>
          <w:lang w:val="pt-BR"/>
        </w:rPr>
        <w:t xml:space="preserve"> e política, como aconteceu em 2022, o </w:t>
      </w:r>
      <w:r w:rsidR="00386435">
        <w:rPr>
          <w:rFonts w:ascii="Arial" w:hAnsi="Arial" w:cs="Arial"/>
          <w:lang w:val="pt-BR"/>
        </w:rPr>
        <w:t>b</w:t>
      </w:r>
      <w:r w:rsidR="000D1237">
        <w:rPr>
          <w:rFonts w:ascii="Arial" w:hAnsi="Arial" w:cs="Arial"/>
          <w:lang w:val="pt-BR"/>
        </w:rPr>
        <w:t xml:space="preserve">arter </w:t>
      </w:r>
      <w:r w:rsidR="00386435" w:rsidRPr="00386435">
        <w:rPr>
          <w:rFonts w:ascii="Arial" w:hAnsi="Arial" w:cs="Arial"/>
          <w:lang w:val="pt-BR"/>
        </w:rPr>
        <w:t>segue como uma alternativa para oferecer mais segurança e rentabilidade para quem está no campo</w:t>
      </w:r>
      <w:r w:rsidR="000D1237">
        <w:rPr>
          <w:rFonts w:ascii="Arial" w:hAnsi="Arial" w:cs="Arial"/>
          <w:lang w:val="pt-BR"/>
        </w:rPr>
        <w:t xml:space="preserve">. </w:t>
      </w:r>
    </w:p>
    <w:p w14:paraId="593738CC" w14:textId="77777777" w:rsidR="000D1237" w:rsidRDefault="000D1237" w:rsidP="005D1A68">
      <w:pPr>
        <w:jc w:val="both"/>
        <w:rPr>
          <w:rFonts w:ascii="Arial" w:hAnsi="Arial" w:cs="Arial"/>
          <w:lang w:val="pt-BR"/>
        </w:rPr>
      </w:pPr>
    </w:p>
    <w:p w14:paraId="469B104B" w14:textId="1F68C83E" w:rsidR="005D1A68" w:rsidRPr="003D4958" w:rsidRDefault="000D1237" w:rsidP="005D1A68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Essa negociação consiste em uma operação realizada entre </w:t>
      </w:r>
      <w:r w:rsidR="005D1A68" w:rsidRPr="00A96313">
        <w:rPr>
          <w:rFonts w:ascii="Arial" w:hAnsi="Arial" w:cs="Arial"/>
          <w:lang w:val="pt-BR"/>
        </w:rPr>
        <w:t>o produtor rural e os distribuidores do agr</w:t>
      </w:r>
      <w:r>
        <w:rPr>
          <w:rFonts w:ascii="Arial" w:hAnsi="Arial" w:cs="Arial"/>
          <w:lang w:val="pt-BR"/>
        </w:rPr>
        <w:t>o</w:t>
      </w:r>
      <w:r w:rsidR="005D1A68" w:rsidRPr="00A96313">
        <w:rPr>
          <w:rFonts w:ascii="Arial" w:hAnsi="Arial" w:cs="Arial"/>
          <w:lang w:val="pt-BR"/>
        </w:rPr>
        <w:t xml:space="preserve"> </w:t>
      </w:r>
      <w:r w:rsidR="005D1A68">
        <w:rPr>
          <w:rFonts w:ascii="Arial" w:hAnsi="Arial" w:cs="Arial"/>
          <w:lang w:val="pt-BR"/>
        </w:rPr>
        <w:t>em que</w:t>
      </w:r>
      <w:r w:rsidR="005D1A68" w:rsidRPr="00A96313">
        <w:rPr>
          <w:rFonts w:ascii="Arial" w:hAnsi="Arial" w:cs="Arial"/>
          <w:lang w:val="pt-BR"/>
        </w:rPr>
        <w:t xml:space="preserve"> os insumos e a produção são usados como moeda de troca.</w:t>
      </w:r>
      <w:r w:rsidR="005D1A68">
        <w:rPr>
          <w:rFonts w:ascii="Arial" w:hAnsi="Arial" w:cs="Arial"/>
          <w:lang w:val="pt-BR"/>
        </w:rPr>
        <w:t xml:space="preserve"> A atividade surgiu nos anos 90, </w:t>
      </w:r>
      <w:r w:rsidR="005D1A68" w:rsidRPr="005D6109">
        <w:rPr>
          <w:rFonts w:ascii="Arial" w:hAnsi="Arial" w:cs="Arial"/>
          <w:lang w:val="pt-BR"/>
        </w:rPr>
        <w:t>com o interesse das empresas especializadas na comercialização de commodities em expandir os seus negócios</w:t>
      </w:r>
      <w:r w:rsidR="005D1A68">
        <w:rPr>
          <w:rFonts w:ascii="Arial" w:hAnsi="Arial" w:cs="Arial"/>
          <w:lang w:val="pt-BR"/>
        </w:rPr>
        <w:t xml:space="preserve">. </w:t>
      </w:r>
    </w:p>
    <w:p w14:paraId="45CCE01E" w14:textId="77777777" w:rsidR="005D1A68" w:rsidRDefault="005D1A68" w:rsidP="005D1A68">
      <w:pPr>
        <w:jc w:val="both"/>
        <w:rPr>
          <w:rFonts w:ascii="Arial" w:hAnsi="Arial" w:cs="Arial"/>
          <w:b/>
          <w:bCs/>
          <w:lang w:val="pt-BR"/>
        </w:rPr>
      </w:pPr>
    </w:p>
    <w:p w14:paraId="5FBEB4B1" w14:textId="4FA51F8D" w:rsidR="005D1A68" w:rsidRDefault="005D1A68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  <w:r>
        <w:rPr>
          <w:rFonts w:ascii="Arial" w:eastAsia="SimSun" w:hAnsi="Arial" w:cs="Arial"/>
          <w:color w:val="000000" w:themeColor="text1"/>
          <w:lang w:val="pt-BR" w:eastAsia="zh-CN"/>
        </w:rPr>
        <w:t>De olho neste crescimento, a</w:t>
      </w:r>
      <w:r w:rsidRPr="00835039">
        <w:rPr>
          <w:rFonts w:ascii="Arial" w:eastAsia="SimSun" w:hAnsi="Arial" w:cs="Arial"/>
          <w:color w:val="000000" w:themeColor="text1"/>
          <w:lang w:val="pt-BR" w:eastAsia="zh-CN"/>
        </w:rPr>
        <w:t xml:space="preserve"> Nutrien Soluções Agrícolas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, </w:t>
      </w:r>
      <w:r w:rsidRPr="00546451">
        <w:rPr>
          <w:rFonts w:ascii="Arial" w:eastAsia="SimSun" w:hAnsi="Arial" w:cs="Arial"/>
          <w:color w:val="000000" w:themeColor="text1"/>
          <w:lang w:val="pt-BR" w:eastAsia="zh-CN"/>
        </w:rPr>
        <w:t>uma das maiores distribuidoras de insumos agrícolas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do Brasil, acaba de lançar o Super</w:t>
      </w:r>
      <w:r w:rsidR="000D1237">
        <w:rPr>
          <w:rFonts w:ascii="Arial" w:eastAsia="SimSun" w:hAnsi="Arial" w:cs="Arial"/>
          <w:color w:val="000000" w:themeColor="text1"/>
          <w:lang w:val="pt-BR" w:eastAsia="zh-CN"/>
        </w:rPr>
        <w:t>b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arter, </w:t>
      </w:r>
      <w:r w:rsidRPr="00546451">
        <w:rPr>
          <w:rFonts w:ascii="Arial" w:eastAsia="SimSun" w:hAnsi="Arial" w:cs="Arial"/>
          <w:color w:val="000000" w:themeColor="text1"/>
          <w:lang w:val="pt-BR" w:eastAsia="zh-CN"/>
        </w:rPr>
        <w:t>ferramenta adicional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ao Barter,</w:t>
      </w:r>
      <w:r w:rsidRPr="00546451">
        <w:rPr>
          <w:rFonts w:ascii="Arial" w:eastAsia="SimSun" w:hAnsi="Arial" w:cs="Arial"/>
          <w:color w:val="000000" w:themeColor="text1"/>
          <w:lang w:val="pt-BR" w:eastAsia="zh-CN"/>
        </w:rPr>
        <w:t xml:space="preserve"> que possibilita a participação da alta de mercado juntamente com </w:t>
      </w:r>
      <w:r>
        <w:rPr>
          <w:rFonts w:ascii="Arial" w:eastAsia="SimSun" w:hAnsi="Arial" w:cs="Arial"/>
          <w:color w:val="000000" w:themeColor="text1"/>
          <w:lang w:val="pt-BR" w:eastAsia="zh-CN"/>
        </w:rPr>
        <w:t>a operação já conhecida e</w:t>
      </w:r>
      <w:r w:rsidRPr="00546451">
        <w:rPr>
          <w:rFonts w:ascii="Arial" w:eastAsia="SimSun" w:hAnsi="Arial" w:cs="Arial"/>
          <w:color w:val="000000" w:themeColor="text1"/>
          <w:lang w:val="pt-BR" w:eastAsia="zh-CN"/>
        </w:rPr>
        <w:t xml:space="preserve"> negociad</w:t>
      </w:r>
      <w:r>
        <w:rPr>
          <w:rFonts w:ascii="Arial" w:eastAsia="SimSun" w:hAnsi="Arial" w:cs="Arial"/>
          <w:color w:val="000000" w:themeColor="text1"/>
          <w:lang w:val="pt-BR" w:eastAsia="zh-CN"/>
        </w:rPr>
        <w:t>a entre a empresa e o produtor rural. “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 xml:space="preserve">Quem conhece o </w:t>
      </w:r>
      <w:r>
        <w:rPr>
          <w:rFonts w:ascii="Arial" w:eastAsia="SimSun" w:hAnsi="Arial" w:cs="Arial"/>
          <w:color w:val="000000" w:themeColor="text1"/>
          <w:lang w:val="pt-BR" w:eastAsia="zh-CN"/>
        </w:rPr>
        <w:t>B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>arter, sabe o quanto é vantajoso pagar com grãos e receber em troca os insumos necessários para produzir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. 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>A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nova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 xml:space="preserve"> modalidade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da Nutrien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 xml:space="preserve"> permite que o produtor trave seus custos de produção, evitando as constantes oscilações de mercado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t>, possibilitando uma maior segurança em relação à rentabilidade</w:t>
      </w:r>
      <w:r>
        <w:rPr>
          <w:rFonts w:ascii="Arial" w:eastAsia="SimSun" w:hAnsi="Arial" w:cs="Arial"/>
          <w:color w:val="000000" w:themeColor="text1"/>
          <w:lang w:val="pt-BR" w:eastAsia="zh-CN"/>
        </w:rPr>
        <w:t>. S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 xml:space="preserve">e o preço da 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t>commoditie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 xml:space="preserve"> cai, ele permanece seguro, se houver alta no mercado, ele sai ganhando</w:t>
      </w:r>
      <w:r>
        <w:rPr>
          <w:rFonts w:ascii="Arial" w:eastAsia="SimSun" w:hAnsi="Arial" w:cs="Arial"/>
          <w:color w:val="000000" w:themeColor="text1"/>
          <w:lang w:val="pt-BR" w:eastAsia="zh-CN"/>
        </w:rPr>
        <w:t>”, explica</w:t>
      </w:r>
      <w:r w:rsidR="000D1237">
        <w:rPr>
          <w:rFonts w:ascii="Arial" w:eastAsia="SimSun" w:hAnsi="Arial" w:cs="Arial"/>
          <w:color w:val="000000" w:themeColor="text1"/>
          <w:lang w:val="pt-BR" w:eastAsia="zh-CN"/>
        </w:rPr>
        <w:t xml:space="preserve"> o </w:t>
      </w:r>
      <w:r w:rsidR="00386435" w:rsidRPr="00386435">
        <w:rPr>
          <w:rFonts w:ascii="Arial" w:eastAsia="SimSun" w:hAnsi="Arial" w:cs="Arial"/>
          <w:color w:val="000000" w:themeColor="text1"/>
          <w:lang w:val="pt-BR" w:eastAsia="zh-CN"/>
        </w:rPr>
        <w:t>l</w:t>
      </w:r>
      <w:r w:rsidR="00831B1F" w:rsidRPr="00386435">
        <w:rPr>
          <w:rFonts w:ascii="Arial" w:eastAsia="SimSun" w:hAnsi="Arial" w:cs="Arial"/>
          <w:color w:val="000000" w:themeColor="text1"/>
          <w:lang w:val="pt-BR" w:eastAsia="zh-CN"/>
        </w:rPr>
        <w:t>íder d</w:t>
      </w:r>
      <w:r w:rsidR="00386435" w:rsidRPr="00386435">
        <w:rPr>
          <w:rFonts w:ascii="Arial" w:eastAsia="SimSun" w:hAnsi="Arial" w:cs="Arial"/>
          <w:color w:val="000000" w:themeColor="text1"/>
          <w:lang w:val="pt-BR" w:eastAsia="zh-CN"/>
        </w:rPr>
        <w:t>a área d</w:t>
      </w:r>
      <w:r w:rsidR="00831B1F" w:rsidRPr="00386435">
        <w:rPr>
          <w:rFonts w:ascii="Arial" w:eastAsia="SimSun" w:hAnsi="Arial" w:cs="Arial"/>
          <w:color w:val="000000" w:themeColor="text1"/>
          <w:lang w:val="pt-BR" w:eastAsia="zh-CN"/>
        </w:rPr>
        <w:t>e grãos</w:t>
      </w:r>
      <w:r w:rsidR="00386435" w:rsidRPr="00386435">
        <w:rPr>
          <w:rFonts w:ascii="Arial" w:eastAsia="SimSun" w:hAnsi="Arial" w:cs="Arial"/>
          <w:color w:val="000000" w:themeColor="text1"/>
          <w:lang w:val="pt-BR" w:eastAsia="zh-CN"/>
        </w:rPr>
        <w:t xml:space="preserve"> da Nutrien</w:t>
      </w:r>
      <w:r w:rsidR="00831B1F" w:rsidRPr="00386435">
        <w:rPr>
          <w:rFonts w:ascii="Arial" w:eastAsia="SimSun" w:hAnsi="Arial" w:cs="Arial"/>
          <w:color w:val="000000" w:themeColor="text1"/>
          <w:lang w:val="pt-BR" w:eastAsia="zh-CN"/>
        </w:rPr>
        <w:t xml:space="preserve"> para America Latina</w:t>
      </w:r>
      <w:r w:rsidR="00386435" w:rsidRPr="00386435">
        <w:rPr>
          <w:rFonts w:ascii="Arial" w:eastAsia="SimSun" w:hAnsi="Arial" w:cs="Arial"/>
          <w:color w:val="000000" w:themeColor="text1"/>
          <w:lang w:val="pt-BR" w:eastAsia="zh-CN"/>
        </w:rPr>
        <w:t>,</w:t>
      </w:r>
      <w:r w:rsidR="000D1237" w:rsidRPr="00386435">
        <w:rPr>
          <w:rFonts w:ascii="Arial" w:eastAsia="SimSun" w:hAnsi="Arial" w:cs="Arial"/>
          <w:color w:val="000000" w:themeColor="text1"/>
          <w:lang w:val="pt-BR" w:eastAsia="zh-CN"/>
        </w:rPr>
        <w:t xml:space="preserve"> Guilherme Narducci</w:t>
      </w:r>
      <w:r w:rsidRPr="00386435">
        <w:rPr>
          <w:rFonts w:ascii="Arial" w:eastAsia="SimSun" w:hAnsi="Arial" w:cs="Arial"/>
          <w:color w:val="000000" w:themeColor="text1"/>
          <w:lang w:val="pt-BR" w:eastAsia="zh-CN"/>
        </w:rPr>
        <w:t>.</w:t>
      </w:r>
    </w:p>
    <w:p w14:paraId="3226C351" w14:textId="77777777" w:rsidR="005D1A68" w:rsidRDefault="005D1A68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141FCC2D" w14:textId="3F5B43F6" w:rsidR="005D1A68" w:rsidRDefault="005D1A68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  <w:r>
        <w:rPr>
          <w:rFonts w:ascii="Arial" w:eastAsia="SimSun" w:hAnsi="Arial" w:cs="Arial"/>
          <w:color w:val="000000" w:themeColor="text1"/>
          <w:lang w:val="pt-BR" w:eastAsia="zh-CN"/>
        </w:rPr>
        <w:t xml:space="preserve">Para oferecer uma maior segurança financeira </w:t>
      </w:r>
      <w:r w:rsidR="000D1237">
        <w:rPr>
          <w:rFonts w:ascii="Arial" w:eastAsia="SimSun" w:hAnsi="Arial" w:cs="Arial"/>
          <w:color w:val="000000" w:themeColor="text1"/>
          <w:lang w:val="pt-BR" w:eastAsia="zh-CN"/>
        </w:rPr>
        <w:t>aos agricultores e agricultoras</w:t>
      </w:r>
      <w:r>
        <w:rPr>
          <w:rFonts w:ascii="Arial" w:eastAsia="SimSun" w:hAnsi="Arial" w:cs="Arial"/>
          <w:color w:val="000000" w:themeColor="text1"/>
          <w:lang w:val="pt-BR" w:eastAsia="zh-CN"/>
        </w:rPr>
        <w:t>, o</w:t>
      </w:r>
      <w:r w:rsidRPr="00AC0A63">
        <w:rPr>
          <w:rFonts w:ascii="Arial" w:eastAsia="SimSun" w:hAnsi="Arial" w:cs="Arial"/>
          <w:color w:val="000000" w:themeColor="text1"/>
          <w:lang w:val="pt-BR" w:eastAsia="zh-CN"/>
        </w:rPr>
        <w:t xml:space="preserve">s consultores financeiros da Nutrien acompanham o mercado diariamente e 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promovem </w:t>
      </w:r>
      <w:r w:rsidRPr="00DA44A6">
        <w:rPr>
          <w:rFonts w:ascii="Arial" w:eastAsia="SimSun" w:hAnsi="Arial" w:cs="Arial"/>
          <w:color w:val="000000" w:themeColor="text1"/>
          <w:lang w:val="pt-BR" w:eastAsia="zh-CN"/>
        </w:rPr>
        <w:t>suporte técnico agronômico qualificado</w:t>
      </w:r>
      <w:r>
        <w:rPr>
          <w:rFonts w:ascii="Arial" w:eastAsia="SimSun" w:hAnsi="Arial" w:cs="Arial"/>
          <w:color w:val="000000" w:themeColor="text1"/>
          <w:lang w:val="pt-BR" w:eastAsia="zh-CN"/>
        </w:rPr>
        <w:t>. “Com o Super</w:t>
      </w:r>
      <w:r w:rsidR="000D1237">
        <w:rPr>
          <w:rFonts w:ascii="Arial" w:eastAsia="SimSun" w:hAnsi="Arial" w:cs="Arial"/>
          <w:color w:val="000000" w:themeColor="text1"/>
          <w:lang w:val="pt-BR" w:eastAsia="zh-CN"/>
        </w:rPr>
        <w:t>b</w:t>
      </w:r>
      <w:r>
        <w:rPr>
          <w:rFonts w:ascii="Arial" w:eastAsia="SimSun" w:hAnsi="Arial" w:cs="Arial"/>
          <w:color w:val="000000" w:themeColor="text1"/>
          <w:lang w:val="pt-BR" w:eastAsia="zh-CN"/>
        </w:rPr>
        <w:t>arter</w:t>
      </w:r>
      <w:r w:rsidRPr="005D6109">
        <w:rPr>
          <w:rFonts w:ascii="Arial" w:eastAsia="SimSun" w:hAnsi="Arial" w:cs="Arial"/>
          <w:color w:val="000000" w:themeColor="text1"/>
          <w:lang w:val="pt-BR" w:eastAsia="zh-CN"/>
        </w:rPr>
        <w:t>, além de controlar melhor os custos</w:t>
      </w:r>
      <w:r>
        <w:rPr>
          <w:rFonts w:ascii="Arial" w:eastAsia="SimSun" w:hAnsi="Arial" w:cs="Arial"/>
          <w:color w:val="000000" w:themeColor="text1"/>
          <w:lang w:val="pt-BR" w:eastAsia="zh-CN"/>
        </w:rPr>
        <w:t>, fornecer insumos de excelente qualidade</w:t>
      </w:r>
      <w:r w:rsidRPr="005D6109">
        <w:rPr>
          <w:rFonts w:ascii="Arial" w:eastAsia="SimSun" w:hAnsi="Arial" w:cs="Arial"/>
          <w:color w:val="000000" w:themeColor="text1"/>
          <w:lang w:val="pt-BR" w:eastAsia="zh-CN"/>
        </w:rPr>
        <w:t xml:space="preserve"> e manter o dinheiro do agricultor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protegido, mesmo com a alta e baixa do mercado, </w:t>
      </w:r>
      <w:r w:rsidRPr="005D6109">
        <w:rPr>
          <w:rFonts w:ascii="Arial" w:eastAsia="SimSun" w:hAnsi="Arial" w:cs="Arial"/>
          <w:color w:val="000000" w:themeColor="text1"/>
          <w:lang w:val="pt-BR" w:eastAsia="zh-CN"/>
        </w:rPr>
        <w:t>a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solução reduz os custos com logística, reduz a demanda por linha de crédito e evita burocracia</w:t>
      </w:r>
      <w:r w:rsidR="005C4B65">
        <w:rPr>
          <w:rFonts w:ascii="Arial" w:eastAsia="SimSun" w:hAnsi="Arial" w:cs="Arial"/>
          <w:color w:val="000000" w:themeColor="text1"/>
          <w:lang w:val="pt-BR" w:eastAsia="zh-CN"/>
        </w:rPr>
        <w:t>.</w:t>
      </w:r>
      <w:r w:rsidR="005C4B65" w:rsidRPr="005C4B65">
        <w:rPr>
          <w:rFonts w:ascii="Arial" w:eastAsia="SimSun" w:hAnsi="Arial" w:cs="Arial"/>
          <w:color w:val="000000" w:themeColor="text1"/>
          <w:lang w:val="pt-BR" w:eastAsia="zh-CN"/>
        </w:rPr>
        <w:t xml:space="preserve"> No primeiro ano gostaríamos de incrementar a participação do barter para 15% de faturamento da companhia com</w:t>
      </w:r>
      <w:r w:rsidR="005C4B65">
        <w:rPr>
          <w:rFonts w:ascii="Arial" w:eastAsia="SimSun" w:hAnsi="Arial" w:cs="Arial"/>
          <w:color w:val="000000" w:themeColor="text1"/>
          <w:lang w:val="pt-BR" w:eastAsia="zh-CN"/>
        </w:rPr>
        <w:t xml:space="preserve"> a</w:t>
      </w:r>
      <w:r w:rsidR="005C4B65" w:rsidRPr="005C4B65">
        <w:rPr>
          <w:rFonts w:ascii="Arial" w:eastAsia="SimSun" w:hAnsi="Arial" w:cs="Arial"/>
          <w:color w:val="000000" w:themeColor="text1"/>
          <w:lang w:val="pt-BR" w:eastAsia="zh-CN"/>
        </w:rPr>
        <w:t xml:space="preserve"> estratégia do Superbarter. E no ano seguinte, </w:t>
      </w:r>
      <w:r w:rsidR="00C772A6">
        <w:rPr>
          <w:rFonts w:ascii="Arial" w:eastAsia="SimSun" w:hAnsi="Arial" w:cs="Arial"/>
          <w:color w:val="000000" w:themeColor="text1"/>
          <w:lang w:val="pt-BR" w:eastAsia="zh-CN"/>
        </w:rPr>
        <w:t>com</w:t>
      </w:r>
      <w:r w:rsidR="005C4B65" w:rsidRPr="005C4B65">
        <w:rPr>
          <w:rFonts w:ascii="Arial" w:eastAsia="SimSun" w:hAnsi="Arial" w:cs="Arial"/>
          <w:color w:val="000000" w:themeColor="text1"/>
          <w:lang w:val="pt-BR" w:eastAsia="zh-CN"/>
        </w:rPr>
        <w:t xml:space="preserve"> a nossa chegada no </w:t>
      </w:r>
      <w:r w:rsidR="00C772A6">
        <w:rPr>
          <w:rFonts w:ascii="Arial" w:eastAsia="SimSun" w:hAnsi="Arial" w:cs="Arial"/>
          <w:color w:val="000000" w:themeColor="text1"/>
          <w:lang w:val="pt-BR" w:eastAsia="zh-CN"/>
        </w:rPr>
        <w:t xml:space="preserve">Estado do </w:t>
      </w:r>
      <w:r w:rsidR="005C4B65">
        <w:rPr>
          <w:rFonts w:ascii="Arial" w:eastAsia="SimSun" w:hAnsi="Arial" w:cs="Arial"/>
          <w:color w:val="000000" w:themeColor="text1"/>
          <w:lang w:val="pt-BR" w:eastAsia="zh-CN"/>
        </w:rPr>
        <w:t>Mato Grosso</w:t>
      </w:r>
      <w:r w:rsidR="00C772A6">
        <w:rPr>
          <w:rFonts w:ascii="Arial" w:eastAsia="SimSun" w:hAnsi="Arial" w:cs="Arial"/>
          <w:color w:val="000000" w:themeColor="text1"/>
          <w:lang w:val="pt-BR" w:eastAsia="zh-CN"/>
        </w:rPr>
        <w:t>,</w:t>
      </w:r>
      <w:r w:rsidR="005C4B65" w:rsidRPr="005C4B65">
        <w:rPr>
          <w:rFonts w:ascii="Arial" w:eastAsia="SimSun" w:hAnsi="Arial" w:cs="Arial"/>
          <w:color w:val="000000" w:themeColor="text1"/>
          <w:lang w:val="pt-BR" w:eastAsia="zh-CN"/>
        </w:rPr>
        <w:t xml:space="preserve"> nosso objetivo é aumentar para números ainda mais expressivos</w:t>
      </w:r>
      <w:r w:rsidR="00C772A6">
        <w:rPr>
          <w:rFonts w:ascii="Arial" w:eastAsia="SimSun" w:hAnsi="Arial" w:cs="Arial"/>
          <w:color w:val="000000" w:themeColor="text1"/>
          <w:lang w:val="pt-BR" w:eastAsia="zh-CN"/>
        </w:rPr>
        <w:t>”,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reforça</w:t>
      </w:r>
      <w:r w:rsidR="000D1237">
        <w:rPr>
          <w:rFonts w:ascii="Arial" w:eastAsia="SimSun" w:hAnsi="Arial" w:cs="Arial"/>
          <w:color w:val="000000" w:themeColor="text1"/>
          <w:lang w:val="pt-BR" w:eastAsia="zh-CN"/>
        </w:rPr>
        <w:t xml:space="preserve"> Narducci</w:t>
      </w:r>
      <w:r>
        <w:rPr>
          <w:rFonts w:ascii="Arial" w:eastAsia="SimSun" w:hAnsi="Arial" w:cs="Arial"/>
          <w:color w:val="000000" w:themeColor="text1"/>
          <w:lang w:val="pt-BR" w:eastAsia="zh-CN"/>
        </w:rPr>
        <w:t>.</w:t>
      </w:r>
    </w:p>
    <w:p w14:paraId="3EA61A46" w14:textId="054AD509" w:rsidR="005C4B65" w:rsidRDefault="005C4B65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22E89458" w14:textId="77777777" w:rsidR="005D1A68" w:rsidRDefault="005D1A68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4F8FBE12" w14:textId="528F023E" w:rsidR="005D1A68" w:rsidRDefault="005D1A68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  <w:r>
        <w:rPr>
          <w:rFonts w:ascii="Arial" w:eastAsia="SimSun" w:hAnsi="Arial" w:cs="Arial"/>
          <w:color w:val="000000" w:themeColor="text1"/>
          <w:lang w:val="pt-BR" w:eastAsia="zh-CN"/>
        </w:rPr>
        <w:t xml:space="preserve">Para contar com a nova solução financeira, 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>o produtor</w:t>
      </w:r>
      <w:r w:rsidR="005369EA">
        <w:rPr>
          <w:rFonts w:ascii="Arial" w:eastAsia="SimSun" w:hAnsi="Arial" w:cs="Arial"/>
          <w:color w:val="000000" w:themeColor="text1"/>
          <w:lang w:val="pt-BR" w:eastAsia="zh-CN"/>
        </w:rPr>
        <w:t xml:space="preserve"> rural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deve ser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 cliente da Nutrien 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t>e</w:t>
      </w:r>
      <w:r w:rsidR="00386435" w:rsidRPr="00386435">
        <w:rPr>
          <w:rFonts w:ascii="Arial" w:eastAsia="SimSun" w:hAnsi="Arial" w:cs="Arial"/>
          <w:color w:val="000000" w:themeColor="text1"/>
          <w:lang w:val="pt-BR" w:eastAsia="zh-CN"/>
        </w:rPr>
        <w:t xml:space="preserve"> estar com a ficha cadastral e limite de crédito aprovados, 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t xml:space="preserve">como também </w:t>
      </w:r>
      <w:r w:rsidR="00386435" w:rsidRPr="00386435">
        <w:rPr>
          <w:rFonts w:ascii="Arial" w:eastAsia="SimSun" w:hAnsi="Arial" w:cs="Arial"/>
          <w:color w:val="000000" w:themeColor="text1"/>
          <w:lang w:val="pt-BR" w:eastAsia="zh-CN"/>
        </w:rPr>
        <w:t>em conformidade socioambiental.</w:t>
      </w:r>
      <w:r w:rsidR="00F64A20">
        <w:rPr>
          <w:rFonts w:ascii="Arial" w:eastAsia="SimSun" w:hAnsi="Arial" w:cs="Arial"/>
          <w:color w:val="000000" w:themeColor="text1"/>
          <w:lang w:val="pt-BR" w:eastAsia="zh-CN"/>
        </w:rPr>
        <w:t xml:space="preserve"> Além disso, aqueles que apresentarem alguma</w:t>
      </w:r>
      <w:r w:rsidR="00763B4A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 w:rsidR="005369EA">
        <w:rPr>
          <w:rFonts w:ascii="Arial" w:eastAsia="SimSun" w:hAnsi="Arial" w:cs="Arial"/>
          <w:color w:val="000000" w:themeColor="text1"/>
          <w:lang w:val="pt-BR" w:eastAsia="zh-CN"/>
        </w:rPr>
        <w:t xml:space="preserve">certificação de </w:t>
      </w:r>
      <w:r w:rsidR="00D267F6">
        <w:rPr>
          <w:rFonts w:ascii="Arial" w:eastAsia="SimSun" w:hAnsi="Arial" w:cs="Arial"/>
          <w:color w:val="000000" w:themeColor="text1"/>
          <w:lang w:val="pt-BR" w:eastAsia="zh-CN"/>
        </w:rPr>
        <w:t>sustentabilidade reconhecida e emitida por terceiros, que garanta práticas responsáveis no campo</w:t>
      </w:r>
      <w:r w:rsidR="00F64A20">
        <w:rPr>
          <w:rFonts w:ascii="Arial" w:eastAsia="SimSun" w:hAnsi="Arial" w:cs="Arial"/>
          <w:color w:val="000000" w:themeColor="text1"/>
          <w:lang w:val="pt-BR" w:eastAsia="zh-CN"/>
        </w:rPr>
        <w:t xml:space="preserve"> terão 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t>uma valorização adicional na negociação</w:t>
      </w:r>
      <w:r w:rsidR="005369EA">
        <w:rPr>
          <w:rFonts w:ascii="Arial" w:eastAsia="SimSun" w:hAnsi="Arial" w:cs="Arial"/>
          <w:color w:val="000000" w:themeColor="text1"/>
          <w:lang w:val="pt-BR" w:eastAsia="zh-CN"/>
        </w:rPr>
        <w:t xml:space="preserve">. 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lastRenderedPageBreak/>
        <w:t>E</w:t>
      </w:r>
      <w:r w:rsidR="005369EA">
        <w:rPr>
          <w:rFonts w:ascii="Arial" w:eastAsia="SimSun" w:hAnsi="Arial" w:cs="Arial"/>
          <w:color w:val="000000" w:themeColor="text1"/>
          <w:lang w:val="pt-BR" w:eastAsia="zh-CN"/>
        </w:rPr>
        <w:t xml:space="preserve">ssas medidas </w:t>
      </w:r>
      <w:r w:rsidR="00D267F6">
        <w:rPr>
          <w:rFonts w:ascii="Arial" w:eastAsia="SimSun" w:hAnsi="Arial" w:cs="Arial"/>
          <w:color w:val="000000" w:themeColor="text1"/>
          <w:lang w:val="pt-BR" w:eastAsia="zh-CN"/>
        </w:rPr>
        <w:t xml:space="preserve">tem como objetivo </w:t>
      </w:r>
      <w:r w:rsidR="005369EA">
        <w:rPr>
          <w:rFonts w:ascii="Arial" w:eastAsia="SimSun" w:hAnsi="Arial" w:cs="Arial"/>
          <w:color w:val="000000" w:themeColor="text1"/>
          <w:lang w:val="pt-BR" w:eastAsia="zh-CN"/>
        </w:rPr>
        <w:t xml:space="preserve"> incentivar cada vez mais agricultores e agricultoras a </w:t>
      </w:r>
      <w:r w:rsidR="00D267F6">
        <w:rPr>
          <w:rFonts w:ascii="Arial" w:eastAsia="SimSun" w:hAnsi="Arial" w:cs="Arial"/>
          <w:color w:val="000000" w:themeColor="text1"/>
          <w:lang w:val="pt-BR" w:eastAsia="zh-CN"/>
        </w:rPr>
        <w:t xml:space="preserve">incorporarem princípios e práticas de sustentábilidade, além de garantir conformidade com as leis ambientais. </w:t>
      </w:r>
    </w:p>
    <w:p w14:paraId="1761F13E" w14:textId="23708EAC" w:rsidR="000D1237" w:rsidRDefault="000D1237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1B5D1A5D" w14:textId="108663F1" w:rsidR="005D1A68" w:rsidRPr="00576A97" w:rsidRDefault="005D1A68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  <w:r>
        <w:rPr>
          <w:rFonts w:ascii="Arial" w:eastAsia="SimSun" w:hAnsi="Arial" w:cs="Arial"/>
          <w:color w:val="000000" w:themeColor="text1"/>
          <w:lang w:val="pt-BR" w:eastAsia="zh-CN"/>
        </w:rPr>
        <w:t>Além do Super</w:t>
      </w:r>
      <w:r w:rsidR="0000744B">
        <w:rPr>
          <w:rFonts w:ascii="Arial" w:eastAsia="SimSun" w:hAnsi="Arial" w:cs="Arial"/>
          <w:color w:val="000000" w:themeColor="text1"/>
          <w:lang w:val="pt-BR" w:eastAsia="zh-CN"/>
        </w:rPr>
        <w:t>b</w:t>
      </w:r>
      <w:r>
        <w:rPr>
          <w:rFonts w:ascii="Arial" w:eastAsia="SimSun" w:hAnsi="Arial" w:cs="Arial"/>
          <w:color w:val="000000" w:themeColor="text1"/>
          <w:lang w:val="pt-BR" w:eastAsia="zh-CN"/>
        </w:rPr>
        <w:t>arter, a empresa também disponibiliza aos seus clientes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>
        <w:rPr>
          <w:rFonts w:ascii="Arial" w:eastAsia="SimSun" w:hAnsi="Arial" w:cs="Arial"/>
          <w:color w:val="000000" w:themeColor="text1"/>
          <w:lang w:val="pt-BR" w:eastAsia="zh-CN"/>
        </w:rPr>
        <w:t>o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>
        <w:rPr>
          <w:rFonts w:ascii="Arial" w:eastAsia="SimSun" w:hAnsi="Arial" w:cs="Arial"/>
          <w:color w:val="000000" w:themeColor="text1"/>
          <w:lang w:val="pt-BR" w:eastAsia="zh-CN"/>
        </w:rPr>
        <w:t>S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eguro </w:t>
      </w:r>
      <w:r>
        <w:rPr>
          <w:rFonts w:ascii="Arial" w:eastAsia="SimSun" w:hAnsi="Arial" w:cs="Arial"/>
          <w:color w:val="000000" w:themeColor="text1"/>
          <w:lang w:val="pt-BR" w:eastAsia="zh-CN"/>
        </w:rPr>
        <w:t>A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>grícola</w:t>
      </w:r>
      <w:r>
        <w:rPr>
          <w:rFonts w:ascii="Arial" w:eastAsia="SimSun" w:hAnsi="Arial" w:cs="Arial"/>
          <w:color w:val="000000" w:themeColor="text1"/>
          <w:lang w:val="pt-BR" w:eastAsia="zh-CN"/>
        </w:rPr>
        <w:t>, o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>
        <w:rPr>
          <w:rFonts w:ascii="Arial" w:eastAsia="SimSun" w:hAnsi="Arial" w:cs="Arial"/>
          <w:color w:val="000000" w:themeColor="text1"/>
          <w:lang w:val="pt-BR" w:eastAsia="zh-CN"/>
        </w:rPr>
        <w:t>C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artão de </w:t>
      </w:r>
      <w:r>
        <w:rPr>
          <w:rFonts w:ascii="Arial" w:eastAsia="SimSun" w:hAnsi="Arial" w:cs="Arial"/>
          <w:color w:val="000000" w:themeColor="text1"/>
          <w:lang w:val="pt-BR" w:eastAsia="zh-CN"/>
        </w:rPr>
        <w:t>C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rédito </w:t>
      </w:r>
      <w:r>
        <w:rPr>
          <w:rFonts w:ascii="Arial" w:eastAsia="SimSun" w:hAnsi="Arial" w:cs="Arial"/>
          <w:color w:val="000000" w:themeColor="text1"/>
          <w:lang w:val="pt-BR" w:eastAsia="zh-CN"/>
        </w:rPr>
        <w:t>N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>utrien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e as ferramentas 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>financeiras usuais</w:t>
      </w:r>
      <w:r>
        <w:rPr>
          <w:rFonts w:ascii="Arial" w:eastAsia="SimSun" w:hAnsi="Arial" w:cs="Arial"/>
          <w:color w:val="000000" w:themeColor="text1"/>
          <w:lang w:val="pt-BR" w:eastAsia="zh-CN"/>
        </w:rPr>
        <w:t>, como o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FIDC, em que </w:t>
      </w:r>
      <w:r w:rsidRPr="00576A97">
        <w:rPr>
          <w:rFonts w:ascii="Arial" w:eastAsia="SimSun" w:hAnsi="Arial" w:cs="Arial"/>
          <w:color w:val="000000" w:themeColor="text1"/>
          <w:lang w:val="pt-BR" w:eastAsia="zh-CN"/>
        </w:rPr>
        <w:t>o produtor tem acesso a menores taxas e facilidade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s no pagamento de insumos. 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t xml:space="preserve">Segundo o </w:t>
      </w:r>
      <w:r w:rsidR="00386435" w:rsidRPr="00386435">
        <w:rPr>
          <w:rFonts w:ascii="Arial" w:eastAsia="SimSun" w:hAnsi="Arial" w:cs="Arial"/>
          <w:color w:val="000000" w:themeColor="text1"/>
          <w:lang w:val="pt-BR" w:eastAsia="zh-CN"/>
        </w:rPr>
        <w:t>líder da área de grãos da Nutrien para America Latina, Guilherme Narducci</w:t>
      </w:r>
      <w:r w:rsidR="00386435">
        <w:rPr>
          <w:rFonts w:ascii="Arial" w:eastAsia="SimSun" w:hAnsi="Arial" w:cs="Arial"/>
          <w:color w:val="000000" w:themeColor="text1"/>
          <w:lang w:val="pt-BR" w:eastAsia="zh-CN"/>
        </w:rPr>
        <w:t>,</w:t>
      </w:r>
      <w:r w:rsidRPr="00576A97">
        <w:rPr>
          <w:rFonts w:ascii="Arial" w:hAnsi="Arial" w:cs="Arial"/>
          <w:shd w:val="clear" w:color="auto" w:fill="FFFFFF"/>
          <w:lang w:val="pt-BR"/>
        </w:rPr>
        <w:t xml:space="preserve"> a empresa tem como propósito oferecer os melhores produtos, serviços e soluções que contribuem com os agricultores, auxiliando nos resultados no campo. “Ofertar aos nossos clientes sempre as melhores soluções financeiras, qualidade e segurança é um valor fundamental para nós</w:t>
      </w:r>
      <w:r>
        <w:rPr>
          <w:rFonts w:ascii="Arial" w:hAnsi="Arial" w:cs="Arial"/>
          <w:shd w:val="clear" w:color="auto" w:fill="FFFFFF"/>
          <w:lang w:val="pt-BR"/>
        </w:rPr>
        <w:t>”.</w:t>
      </w:r>
    </w:p>
    <w:p w14:paraId="5DC92E10" w14:textId="77777777" w:rsidR="005D1A68" w:rsidRDefault="005D1A68" w:rsidP="005D1A68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0BD85D77" w14:textId="77777777" w:rsidR="007C2593" w:rsidRDefault="007C2593" w:rsidP="00835039">
      <w:pPr>
        <w:jc w:val="both"/>
        <w:rPr>
          <w:rFonts w:ascii="Arial" w:hAnsi="Arial" w:cs="Arial"/>
          <w:lang w:val="pt-BR"/>
        </w:rPr>
      </w:pPr>
    </w:p>
    <w:p w14:paraId="0C89CE1E" w14:textId="77777777" w:rsidR="001E6E83" w:rsidRPr="00C348FB" w:rsidRDefault="001E6E83" w:rsidP="001E6E83">
      <w:pPr>
        <w:pStyle w:val="NormalWeb"/>
        <w:jc w:val="both"/>
        <w:rPr>
          <w:rStyle w:val="Strong"/>
          <w:rFonts w:ascii="Arial" w:hAnsi="Arial" w:cs="Arial"/>
          <w:color w:val="000000"/>
          <w:sz w:val="22"/>
          <w:szCs w:val="22"/>
          <w:lang w:val="pt-BR"/>
        </w:rPr>
      </w:pPr>
      <w:r>
        <w:rPr>
          <w:rStyle w:val="Strong"/>
          <w:rFonts w:ascii="Arial" w:hAnsi="Arial" w:cs="Arial"/>
          <w:color w:val="000000"/>
          <w:lang w:val="pt-BR"/>
        </w:rPr>
        <w:t>Sobre a Nutrien Soluções Agrícolas</w:t>
      </w:r>
    </w:p>
    <w:p w14:paraId="1DB516FD" w14:textId="542343F3" w:rsidR="001E6E83" w:rsidRPr="00C348FB" w:rsidRDefault="001E6E83" w:rsidP="001E6E83">
      <w:pPr>
        <w:pStyle w:val="NormalWeb"/>
        <w:jc w:val="both"/>
        <w:rPr>
          <w:rFonts w:ascii="Calibri" w:hAnsi="Calibri" w:cs="Calibri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 xml:space="preserve">No Brasil, a Nutrien Soluções Agrícolas é uma das </w:t>
      </w:r>
      <w:r>
        <w:rPr>
          <w:rFonts w:ascii="Arial" w:hAnsi="Arial" w:cs="Arial"/>
          <w:sz w:val="20"/>
          <w:szCs w:val="20"/>
          <w:lang w:val="pt-BR"/>
        </w:rPr>
        <w:t xml:space="preserve">maiores plataformas de soluções 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agrícolas e tem o compromisso em servir aos agricultores no país de forma inclusiva e sustentável por meio de um novo conceito de varejo, que inclui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um amplo portfólio de produtos, serviços e soluções. A empresa oferece um atendimento presencial diferenciado e uma logística inteligente, com uma experiência individualizada e integrada a uma plataforma digital. Está presente nos estados de</w:t>
      </w:r>
      <w:r w:rsidRPr="001E6E83">
        <w:rPr>
          <w:lang w:val="pt-BR"/>
        </w:rPr>
        <w:t xml:space="preserve">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São Paulo, Rio de Janeiro, Espírito Santo, Minas Gerais, Goiás, Mato Grosso do Sul, Mato Grosso, Bahia, Pará, Maranhão</w:t>
      </w:r>
      <w:r w:rsidR="0003117C"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Tocantins, Rondônia e Acre, com 1</w:t>
      </w:r>
      <w:r w:rsidR="007C2593">
        <w:rPr>
          <w:rFonts w:ascii="Arial" w:hAnsi="Arial" w:cs="Arial"/>
          <w:color w:val="000000"/>
          <w:sz w:val="20"/>
          <w:szCs w:val="20"/>
          <w:lang w:val="pt-BR"/>
        </w:rPr>
        <w:t>3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0 unidades comerciais, entre lojas e centros de experiências, 2 unidades de beneficiamento de soja, 4 misturadores de fertilizantes, 1 fábrica de nutricionais e mais de </w:t>
      </w:r>
      <w:r w:rsidRPr="001E6E83">
        <w:rPr>
          <w:rFonts w:ascii="Arial" w:hAnsi="Arial" w:cs="Arial"/>
          <w:sz w:val="20"/>
          <w:szCs w:val="20"/>
          <w:lang w:val="pt-BR"/>
        </w:rPr>
        <w:t>7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00 consultores especializados. Com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 xml:space="preserve">mais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de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>3.000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 colaboradores, a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>c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ompanhia continua em plena expansão dos seus negócios para outras regiões e segue cumprindo seu plano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 estratégico de crescimento, investindo em aquisições, ampliação de unidades e implantação de novas tecnologias que alavancarão a presença da Nutrien no país para atender às necessidades dos agricultores de forma simples, ágil e inovadora.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Mais informações sobre a atuação no Brasil no site da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  <w:lang w:val="pt-BR"/>
          </w:rPr>
          <w:t>Nutrien</w:t>
        </w:r>
      </w:hyperlink>
      <w:r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14:paraId="473FA354" w14:textId="77777777" w:rsidR="001E6E83" w:rsidRDefault="001E6E83" w:rsidP="001E6E83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7EADAE2A" w14:textId="77777777" w:rsidR="00DD5B9B" w:rsidRPr="000812F8" w:rsidRDefault="00DD5B9B" w:rsidP="00DD5B9B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67FF7B17" w14:textId="77777777" w:rsidR="00DD5B9B" w:rsidRPr="0078209C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</w:pPr>
      <w:r w:rsidRPr="0078209C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  <w:t>Contatos para imprensa:</w:t>
      </w:r>
    </w:p>
    <w:p w14:paraId="4F2208AE" w14:textId="77777777" w:rsidR="00DD5B9B" w:rsidRPr="0078209C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14:paraId="67B3E78E" w14:textId="77777777" w:rsidR="00DD5B9B" w:rsidRPr="00975BE3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</w:pPr>
      <w:r w:rsidRPr="00975BE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  <w:t xml:space="preserve">Nutrien </w:t>
      </w:r>
    </w:p>
    <w:p w14:paraId="7BC72573" w14:textId="77777777" w:rsidR="00DD5B9B" w:rsidRPr="00975BE3" w:rsidRDefault="00DD5B9B" w:rsidP="00DD5B9B">
      <w:pPr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975BE3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Michel Montefeltro</w:t>
      </w:r>
    </w:p>
    <w:p w14:paraId="21F49814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93261-4066</w:t>
      </w:r>
      <w:r w:rsidRPr="0078209C">
        <w:rPr>
          <w:rFonts w:ascii="Arial" w:hAnsi="Arial" w:cs="Arial"/>
          <w:color w:val="000000"/>
          <w:sz w:val="20"/>
          <w:szCs w:val="20"/>
        </w:rPr>
        <w:t> </w:t>
      </w:r>
    </w:p>
    <w:p w14:paraId="3F7AEEF0" w14:textId="77777777" w:rsidR="00DD5B9B" w:rsidRPr="0078209C" w:rsidRDefault="00FD2D0C" w:rsidP="00DD5B9B">
      <w:pPr>
        <w:pStyle w:val="AAHeading3"/>
        <w:spacing w:line="240" w:lineRule="auto"/>
        <w:jc w:val="both"/>
        <w:rPr>
          <w:b w:val="0"/>
          <w:sz w:val="20"/>
          <w:szCs w:val="20"/>
          <w:lang w:val="en-US"/>
        </w:rPr>
      </w:pPr>
      <w:hyperlink r:id="rId13" w:history="1">
        <w:r w:rsidR="00DD5B9B" w:rsidRPr="0078209C">
          <w:rPr>
            <w:rStyle w:val="Hyperlink"/>
            <w:rFonts w:ascii="Arial" w:hAnsi="Arial"/>
            <w:sz w:val="20"/>
            <w:szCs w:val="20"/>
            <w:lang w:val="en-US"/>
          </w:rPr>
          <w:t>michel.montefeltro@nutrien.com</w:t>
        </w:r>
      </w:hyperlink>
    </w:p>
    <w:p w14:paraId="6A2D4573" w14:textId="77777777" w:rsidR="00DD5B9B" w:rsidRPr="0078209C" w:rsidRDefault="00DD5B9B" w:rsidP="00DD5B9B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5CE4BEE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Weber Shandwick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43CCAB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Paula Boracini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0F827A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98415-0314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0D71AB" w14:textId="77777777" w:rsidR="00DD5B9B" w:rsidRDefault="00FD2D0C" w:rsidP="00DD5B9B">
      <w:pPr>
        <w:spacing w:after="24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14" w:history="1">
        <w:r w:rsidR="00DD5B9B" w:rsidRPr="00527AD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pboracini@webershandwick.com</w:t>
        </w:r>
      </w:hyperlink>
    </w:p>
    <w:p w14:paraId="06CE5D74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Weber Shandwick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E3E4B0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Priscilla Granzotto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C8FA99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19 99295-0961</w:t>
      </w:r>
    </w:p>
    <w:p w14:paraId="73427E12" w14:textId="77777777" w:rsidR="00DD5B9B" w:rsidRPr="00193EA1" w:rsidRDefault="00FD2D0C" w:rsidP="00DD5B9B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hyperlink r:id="rId15" w:history="1">
        <w:r w:rsidR="00DD5B9B" w:rsidRPr="00193EA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pgranzotto@webershandwick.com</w:t>
        </w:r>
      </w:hyperlink>
      <w:r w:rsidR="00DD5B9B" w:rsidRPr="00193EA1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14:paraId="58EB651C" w14:textId="77777777" w:rsidR="00DD5B9B" w:rsidRPr="0078209C" w:rsidRDefault="00DD5B9B" w:rsidP="00DD5B9B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992DB95" w14:textId="77777777" w:rsidR="00DD5B9B" w:rsidRPr="00193EA1" w:rsidRDefault="00DD5B9B" w:rsidP="00DD5B9B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43518099" w14:textId="77777777" w:rsidR="00A34B46" w:rsidRPr="001F6593" w:rsidRDefault="00A34B46" w:rsidP="00A34B46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34A2CFF" w14:textId="77777777" w:rsidR="00A34B46" w:rsidRPr="005D64A5" w:rsidRDefault="00A34B46" w:rsidP="00A34B46">
      <w:pPr>
        <w:pStyle w:val="AAHeading3"/>
        <w:rPr>
          <w:rFonts w:asciiTheme="majorHAnsi" w:hAnsiTheme="majorHAnsi"/>
          <w:b w:val="0"/>
          <w:iCs/>
          <w:sz w:val="22"/>
          <w:szCs w:val="22"/>
          <w:lang w:val="pt-BR"/>
        </w:rPr>
      </w:pPr>
    </w:p>
    <w:p w14:paraId="721A78DF" w14:textId="77777777" w:rsidR="00A34B46" w:rsidRDefault="00A34B46" w:rsidP="00A34B46">
      <w:pPr>
        <w:pStyle w:val="NormalWeb"/>
        <w:jc w:val="both"/>
        <w:rPr>
          <w:rStyle w:val="Strong"/>
          <w:rFonts w:asciiTheme="majorHAnsi" w:hAnsiTheme="majorHAnsi" w:cstheme="minorHAnsi"/>
          <w:color w:val="000000"/>
          <w:sz w:val="22"/>
          <w:szCs w:val="22"/>
          <w:shd w:val="clear" w:color="auto" w:fill="FFFFFF"/>
          <w:lang w:val="pt-BR"/>
        </w:rPr>
      </w:pPr>
    </w:p>
    <w:p w14:paraId="7C9BEF21" w14:textId="77777777" w:rsidR="00A34B46" w:rsidRDefault="00A34B46" w:rsidP="00A34B46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p w14:paraId="0531C964" w14:textId="77777777" w:rsidR="00A34B46" w:rsidRDefault="00A34B46" w:rsidP="00A34B46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p w14:paraId="135DB0F9" w14:textId="77777777" w:rsidR="003A16E0" w:rsidRDefault="003A16E0" w:rsidP="005E437A">
      <w:pPr>
        <w:pStyle w:val="NormalWeb"/>
        <w:jc w:val="both"/>
        <w:rPr>
          <w:rStyle w:val="Strong"/>
          <w:rFonts w:asciiTheme="majorHAnsi" w:hAnsiTheme="majorHAnsi" w:cstheme="minorHAnsi"/>
          <w:color w:val="000000"/>
          <w:sz w:val="22"/>
          <w:szCs w:val="22"/>
          <w:shd w:val="clear" w:color="auto" w:fill="FFFFFF"/>
          <w:lang w:val="pt-BR"/>
        </w:rPr>
      </w:pPr>
    </w:p>
    <w:p w14:paraId="46BF05F6" w14:textId="1F465420" w:rsidR="003A16E0" w:rsidRDefault="003A16E0" w:rsidP="00C43398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p w14:paraId="68160B1E" w14:textId="30B56048" w:rsidR="003A16E0" w:rsidRDefault="003A16E0" w:rsidP="00C43398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sectPr w:rsidR="003A16E0">
      <w:footerReference w:type="default" r:id="rId16"/>
      <w:headerReference w:type="first" r:id="rId17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3936" w14:textId="77777777" w:rsidR="00026F37" w:rsidRDefault="00026F37">
      <w:r>
        <w:separator/>
      </w:r>
    </w:p>
  </w:endnote>
  <w:endnote w:type="continuationSeparator" w:id="0">
    <w:p w14:paraId="73FA30F8" w14:textId="77777777" w:rsidR="00026F37" w:rsidRDefault="00026F37">
      <w:r>
        <w:continuationSeparator/>
      </w:r>
    </w:p>
  </w:endnote>
  <w:endnote w:type="continuationNotice" w:id="1">
    <w:p w14:paraId="7F5C962B" w14:textId="77777777" w:rsidR="00026F37" w:rsidRDefault="00026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charset w:val="88"/>
    <w:family w:val="script"/>
    <w:pitch w:val="fixed"/>
    <w:sig w:usb0="00000000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B620" w14:textId="4E6CF369" w:rsidR="00D85510" w:rsidRDefault="00D85510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6C6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2F38" w14:textId="77777777" w:rsidR="00026F37" w:rsidRDefault="00026F37">
      <w:r>
        <w:separator/>
      </w:r>
    </w:p>
  </w:footnote>
  <w:footnote w:type="continuationSeparator" w:id="0">
    <w:p w14:paraId="74112588" w14:textId="77777777" w:rsidR="00026F37" w:rsidRDefault="00026F37">
      <w:r>
        <w:continuationSeparator/>
      </w:r>
    </w:p>
  </w:footnote>
  <w:footnote w:type="continuationNotice" w:id="1">
    <w:p w14:paraId="4EED425E" w14:textId="77777777" w:rsidR="00026F37" w:rsidRDefault="00026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64E7" w14:textId="77777777" w:rsidR="00D85510" w:rsidRDefault="00D85510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3A40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7222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54A4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5A37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B47FEA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81C34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CC77F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0EB5D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C96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56F0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153595213">
    <w:abstractNumId w:val="9"/>
  </w:num>
  <w:num w:numId="2" w16cid:durableId="1793789332">
    <w:abstractNumId w:val="7"/>
  </w:num>
  <w:num w:numId="3" w16cid:durableId="890968200">
    <w:abstractNumId w:val="6"/>
  </w:num>
  <w:num w:numId="4" w16cid:durableId="1176766260">
    <w:abstractNumId w:val="5"/>
  </w:num>
  <w:num w:numId="5" w16cid:durableId="609432402">
    <w:abstractNumId w:val="4"/>
  </w:num>
  <w:num w:numId="6" w16cid:durableId="1408067050">
    <w:abstractNumId w:val="8"/>
  </w:num>
  <w:num w:numId="7" w16cid:durableId="72509827">
    <w:abstractNumId w:val="3"/>
  </w:num>
  <w:num w:numId="8" w16cid:durableId="1869290559">
    <w:abstractNumId w:val="2"/>
  </w:num>
  <w:num w:numId="9" w16cid:durableId="754857828">
    <w:abstractNumId w:val="1"/>
  </w:num>
  <w:num w:numId="10" w16cid:durableId="20294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F01D6A"/>
    <w:rsid w:val="00000681"/>
    <w:rsid w:val="00003A8E"/>
    <w:rsid w:val="0000744B"/>
    <w:rsid w:val="00014B4F"/>
    <w:rsid w:val="00026F37"/>
    <w:rsid w:val="00027F12"/>
    <w:rsid w:val="00030865"/>
    <w:rsid w:val="0003117C"/>
    <w:rsid w:val="0003158D"/>
    <w:rsid w:val="00032131"/>
    <w:rsid w:val="000408F4"/>
    <w:rsid w:val="0004125D"/>
    <w:rsid w:val="00056F74"/>
    <w:rsid w:val="000630CC"/>
    <w:rsid w:val="0006693A"/>
    <w:rsid w:val="00073D4C"/>
    <w:rsid w:val="00074E36"/>
    <w:rsid w:val="0008527E"/>
    <w:rsid w:val="00092BAB"/>
    <w:rsid w:val="00093D38"/>
    <w:rsid w:val="00097C47"/>
    <w:rsid w:val="000A1437"/>
    <w:rsid w:val="000B6E5D"/>
    <w:rsid w:val="000C103F"/>
    <w:rsid w:val="000C37BC"/>
    <w:rsid w:val="000C63B2"/>
    <w:rsid w:val="000D1237"/>
    <w:rsid w:val="000D2BC0"/>
    <w:rsid w:val="000E0CE4"/>
    <w:rsid w:val="000E6A0A"/>
    <w:rsid w:val="000F3166"/>
    <w:rsid w:val="001034FF"/>
    <w:rsid w:val="00122E00"/>
    <w:rsid w:val="00124B6F"/>
    <w:rsid w:val="00125D6D"/>
    <w:rsid w:val="00126BA0"/>
    <w:rsid w:val="00137CAF"/>
    <w:rsid w:val="0014248B"/>
    <w:rsid w:val="00156B98"/>
    <w:rsid w:val="00167441"/>
    <w:rsid w:val="00171AD8"/>
    <w:rsid w:val="001954DA"/>
    <w:rsid w:val="001967E8"/>
    <w:rsid w:val="001A42FB"/>
    <w:rsid w:val="001C2655"/>
    <w:rsid w:val="001E6E83"/>
    <w:rsid w:val="0020010C"/>
    <w:rsid w:val="00203589"/>
    <w:rsid w:val="002127AC"/>
    <w:rsid w:val="002132CE"/>
    <w:rsid w:val="0022697E"/>
    <w:rsid w:val="00230DD4"/>
    <w:rsid w:val="0023193E"/>
    <w:rsid w:val="00234BEF"/>
    <w:rsid w:val="00234E0E"/>
    <w:rsid w:val="00241DAC"/>
    <w:rsid w:val="002436C7"/>
    <w:rsid w:val="00245BC6"/>
    <w:rsid w:val="00247EA9"/>
    <w:rsid w:val="002507DF"/>
    <w:rsid w:val="00253501"/>
    <w:rsid w:val="00275957"/>
    <w:rsid w:val="00281623"/>
    <w:rsid w:val="00284A5D"/>
    <w:rsid w:val="00286445"/>
    <w:rsid w:val="00292793"/>
    <w:rsid w:val="002927B0"/>
    <w:rsid w:val="002959DD"/>
    <w:rsid w:val="0029633B"/>
    <w:rsid w:val="002B6C66"/>
    <w:rsid w:val="002C0B34"/>
    <w:rsid w:val="002C11E1"/>
    <w:rsid w:val="002D1B8E"/>
    <w:rsid w:val="002D7D4F"/>
    <w:rsid w:val="002F5E91"/>
    <w:rsid w:val="002F6C4F"/>
    <w:rsid w:val="00304692"/>
    <w:rsid w:val="0030479D"/>
    <w:rsid w:val="00306154"/>
    <w:rsid w:val="00317D51"/>
    <w:rsid w:val="0032473F"/>
    <w:rsid w:val="00337E13"/>
    <w:rsid w:val="003424C0"/>
    <w:rsid w:val="00355022"/>
    <w:rsid w:val="003647B8"/>
    <w:rsid w:val="003652EC"/>
    <w:rsid w:val="00370BC1"/>
    <w:rsid w:val="00376E1D"/>
    <w:rsid w:val="003770CF"/>
    <w:rsid w:val="00383A17"/>
    <w:rsid w:val="00385F29"/>
    <w:rsid w:val="00386435"/>
    <w:rsid w:val="00394CA1"/>
    <w:rsid w:val="003952A6"/>
    <w:rsid w:val="003A16E0"/>
    <w:rsid w:val="003A2CEB"/>
    <w:rsid w:val="003B0791"/>
    <w:rsid w:val="003B26AC"/>
    <w:rsid w:val="003B743F"/>
    <w:rsid w:val="003B7460"/>
    <w:rsid w:val="003C7F39"/>
    <w:rsid w:val="003D4958"/>
    <w:rsid w:val="003E79B8"/>
    <w:rsid w:val="0040449F"/>
    <w:rsid w:val="00415939"/>
    <w:rsid w:val="004221F6"/>
    <w:rsid w:val="004250DF"/>
    <w:rsid w:val="004266E2"/>
    <w:rsid w:val="00450B5B"/>
    <w:rsid w:val="00451778"/>
    <w:rsid w:val="00455CD1"/>
    <w:rsid w:val="00457031"/>
    <w:rsid w:val="00467322"/>
    <w:rsid w:val="0047231A"/>
    <w:rsid w:val="004816F0"/>
    <w:rsid w:val="00482C02"/>
    <w:rsid w:val="00485416"/>
    <w:rsid w:val="004874E9"/>
    <w:rsid w:val="004A0CAD"/>
    <w:rsid w:val="004A3095"/>
    <w:rsid w:val="004A4704"/>
    <w:rsid w:val="004B09FE"/>
    <w:rsid w:val="004C1BD0"/>
    <w:rsid w:val="004C5166"/>
    <w:rsid w:val="004D7BCA"/>
    <w:rsid w:val="004E1672"/>
    <w:rsid w:val="004E641D"/>
    <w:rsid w:val="004F14FB"/>
    <w:rsid w:val="004F3596"/>
    <w:rsid w:val="004F5166"/>
    <w:rsid w:val="00507D8B"/>
    <w:rsid w:val="00513C1F"/>
    <w:rsid w:val="0051442B"/>
    <w:rsid w:val="00514C0F"/>
    <w:rsid w:val="005326FA"/>
    <w:rsid w:val="005369EA"/>
    <w:rsid w:val="00543C27"/>
    <w:rsid w:val="00546451"/>
    <w:rsid w:val="0055610A"/>
    <w:rsid w:val="00556426"/>
    <w:rsid w:val="00560E62"/>
    <w:rsid w:val="00561D7B"/>
    <w:rsid w:val="00563233"/>
    <w:rsid w:val="00567808"/>
    <w:rsid w:val="00572BD7"/>
    <w:rsid w:val="0057394C"/>
    <w:rsid w:val="005756F2"/>
    <w:rsid w:val="00576A97"/>
    <w:rsid w:val="00583383"/>
    <w:rsid w:val="00592154"/>
    <w:rsid w:val="005939DF"/>
    <w:rsid w:val="00593D66"/>
    <w:rsid w:val="00596D41"/>
    <w:rsid w:val="005A054F"/>
    <w:rsid w:val="005A1710"/>
    <w:rsid w:val="005A5640"/>
    <w:rsid w:val="005B72D9"/>
    <w:rsid w:val="005B76C1"/>
    <w:rsid w:val="005C0A49"/>
    <w:rsid w:val="005C4B65"/>
    <w:rsid w:val="005C5F52"/>
    <w:rsid w:val="005C794A"/>
    <w:rsid w:val="005D0326"/>
    <w:rsid w:val="005D0A15"/>
    <w:rsid w:val="005D1A68"/>
    <w:rsid w:val="005D64A5"/>
    <w:rsid w:val="005E1A53"/>
    <w:rsid w:val="005E3326"/>
    <w:rsid w:val="005E40C3"/>
    <w:rsid w:val="005E437A"/>
    <w:rsid w:val="005F6C2F"/>
    <w:rsid w:val="00603DC9"/>
    <w:rsid w:val="00613FEC"/>
    <w:rsid w:val="00620731"/>
    <w:rsid w:val="0063326E"/>
    <w:rsid w:val="006405D7"/>
    <w:rsid w:val="00646DF0"/>
    <w:rsid w:val="00655916"/>
    <w:rsid w:val="00662567"/>
    <w:rsid w:val="00663BA9"/>
    <w:rsid w:val="00690F82"/>
    <w:rsid w:val="006966F3"/>
    <w:rsid w:val="00696B30"/>
    <w:rsid w:val="006A0361"/>
    <w:rsid w:val="006C25C3"/>
    <w:rsid w:val="006D1D63"/>
    <w:rsid w:val="006E7F59"/>
    <w:rsid w:val="006F2454"/>
    <w:rsid w:val="0070559D"/>
    <w:rsid w:val="00715236"/>
    <w:rsid w:val="0071703A"/>
    <w:rsid w:val="0072037D"/>
    <w:rsid w:val="00726AE7"/>
    <w:rsid w:val="00727812"/>
    <w:rsid w:val="00735D90"/>
    <w:rsid w:val="0074780E"/>
    <w:rsid w:val="00763B4A"/>
    <w:rsid w:val="00775268"/>
    <w:rsid w:val="00777584"/>
    <w:rsid w:val="00780302"/>
    <w:rsid w:val="00782EA6"/>
    <w:rsid w:val="007913AD"/>
    <w:rsid w:val="007A2707"/>
    <w:rsid w:val="007A6933"/>
    <w:rsid w:val="007A6D72"/>
    <w:rsid w:val="007C2593"/>
    <w:rsid w:val="007C27E2"/>
    <w:rsid w:val="007D056F"/>
    <w:rsid w:val="007D0F8E"/>
    <w:rsid w:val="007D2105"/>
    <w:rsid w:val="007D7B4C"/>
    <w:rsid w:val="007E051E"/>
    <w:rsid w:val="007E0CE3"/>
    <w:rsid w:val="007E5C16"/>
    <w:rsid w:val="007F1CAC"/>
    <w:rsid w:val="007F2141"/>
    <w:rsid w:val="00831B1F"/>
    <w:rsid w:val="00833D95"/>
    <w:rsid w:val="00835039"/>
    <w:rsid w:val="00841696"/>
    <w:rsid w:val="00841850"/>
    <w:rsid w:val="00842F97"/>
    <w:rsid w:val="00843044"/>
    <w:rsid w:val="008438AD"/>
    <w:rsid w:val="00843AF0"/>
    <w:rsid w:val="0084449A"/>
    <w:rsid w:val="00867597"/>
    <w:rsid w:val="0087457E"/>
    <w:rsid w:val="00875274"/>
    <w:rsid w:val="00875444"/>
    <w:rsid w:val="008842F9"/>
    <w:rsid w:val="00886151"/>
    <w:rsid w:val="00886226"/>
    <w:rsid w:val="00890506"/>
    <w:rsid w:val="008943B2"/>
    <w:rsid w:val="008945A1"/>
    <w:rsid w:val="008957E7"/>
    <w:rsid w:val="008A31D7"/>
    <w:rsid w:val="008B1802"/>
    <w:rsid w:val="008B6F3A"/>
    <w:rsid w:val="008C2E42"/>
    <w:rsid w:val="008C69DE"/>
    <w:rsid w:val="008D4966"/>
    <w:rsid w:val="008D580C"/>
    <w:rsid w:val="008D5EEF"/>
    <w:rsid w:val="008E3398"/>
    <w:rsid w:val="008F0EB0"/>
    <w:rsid w:val="008F1481"/>
    <w:rsid w:val="008F1C84"/>
    <w:rsid w:val="00900C4D"/>
    <w:rsid w:val="009018D6"/>
    <w:rsid w:val="00915ADA"/>
    <w:rsid w:val="00930108"/>
    <w:rsid w:val="0093245A"/>
    <w:rsid w:val="00943289"/>
    <w:rsid w:val="009454C0"/>
    <w:rsid w:val="00952910"/>
    <w:rsid w:val="00952BDB"/>
    <w:rsid w:val="00957ADC"/>
    <w:rsid w:val="009669BE"/>
    <w:rsid w:val="009701F0"/>
    <w:rsid w:val="00971F36"/>
    <w:rsid w:val="00972925"/>
    <w:rsid w:val="00984FA2"/>
    <w:rsid w:val="00986807"/>
    <w:rsid w:val="00997251"/>
    <w:rsid w:val="009A7821"/>
    <w:rsid w:val="009B2352"/>
    <w:rsid w:val="009B62CF"/>
    <w:rsid w:val="009C1F1E"/>
    <w:rsid w:val="009D349D"/>
    <w:rsid w:val="009D50D1"/>
    <w:rsid w:val="009D7C84"/>
    <w:rsid w:val="009E2B38"/>
    <w:rsid w:val="009E70A9"/>
    <w:rsid w:val="009E7942"/>
    <w:rsid w:val="009E7E08"/>
    <w:rsid w:val="00A020D3"/>
    <w:rsid w:val="00A32C48"/>
    <w:rsid w:val="00A34B46"/>
    <w:rsid w:val="00A35BC5"/>
    <w:rsid w:val="00A6787D"/>
    <w:rsid w:val="00A90E7B"/>
    <w:rsid w:val="00A93BC1"/>
    <w:rsid w:val="00A96313"/>
    <w:rsid w:val="00AB7978"/>
    <w:rsid w:val="00AC480F"/>
    <w:rsid w:val="00AC75F1"/>
    <w:rsid w:val="00AC7771"/>
    <w:rsid w:val="00AD024B"/>
    <w:rsid w:val="00AD2965"/>
    <w:rsid w:val="00AD2E98"/>
    <w:rsid w:val="00AE3609"/>
    <w:rsid w:val="00AE5A6C"/>
    <w:rsid w:val="00AE6AAE"/>
    <w:rsid w:val="00AE6EF8"/>
    <w:rsid w:val="00AE7FBD"/>
    <w:rsid w:val="00B009B9"/>
    <w:rsid w:val="00B03779"/>
    <w:rsid w:val="00B03D83"/>
    <w:rsid w:val="00B0670D"/>
    <w:rsid w:val="00B10832"/>
    <w:rsid w:val="00B10A8F"/>
    <w:rsid w:val="00B26905"/>
    <w:rsid w:val="00B37223"/>
    <w:rsid w:val="00B4525C"/>
    <w:rsid w:val="00B46050"/>
    <w:rsid w:val="00B578CE"/>
    <w:rsid w:val="00B61898"/>
    <w:rsid w:val="00B62BC5"/>
    <w:rsid w:val="00B63BC9"/>
    <w:rsid w:val="00B658B1"/>
    <w:rsid w:val="00B6688F"/>
    <w:rsid w:val="00B6786B"/>
    <w:rsid w:val="00B70C42"/>
    <w:rsid w:val="00B76620"/>
    <w:rsid w:val="00B86140"/>
    <w:rsid w:val="00B904BD"/>
    <w:rsid w:val="00B910CD"/>
    <w:rsid w:val="00BA461C"/>
    <w:rsid w:val="00BA68F0"/>
    <w:rsid w:val="00BB282E"/>
    <w:rsid w:val="00BB7B31"/>
    <w:rsid w:val="00BE5D4D"/>
    <w:rsid w:val="00C02B79"/>
    <w:rsid w:val="00C06D17"/>
    <w:rsid w:val="00C17E16"/>
    <w:rsid w:val="00C2214C"/>
    <w:rsid w:val="00C26C21"/>
    <w:rsid w:val="00C30B66"/>
    <w:rsid w:val="00C40751"/>
    <w:rsid w:val="00C43398"/>
    <w:rsid w:val="00C50D2C"/>
    <w:rsid w:val="00C5369F"/>
    <w:rsid w:val="00C53870"/>
    <w:rsid w:val="00C56C46"/>
    <w:rsid w:val="00C62182"/>
    <w:rsid w:val="00C72656"/>
    <w:rsid w:val="00C771C7"/>
    <w:rsid w:val="00C772A6"/>
    <w:rsid w:val="00C837E0"/>
    <w:rsid w:val="00CA136F"/>
    <w:rsid w:val="00CB3333"/>
    <w:rsid w:val="00CB47A4"/>
    <w:rsid w:val="00CC0EBC"/>
    <w:rsid w:val="00CC133A"/>
    <w:rsid w:val="00CC20F7"/>
    <w:rsid w:val="00CD2385"/>
    <w:rsid w:val="00CF6EE6"/>
    <w:rsid w:val="00D113AE"/>
    <w:rsid w:val="00D121AE"/>
    <w:rsid w:val="00D267F6"/>
    <w:rsid w:val="00D36168"/>
    <w:rsid w:val="00D46E6A"/>
    <w:rsid w:val="00D47726"/>
    <w:rsid w:val="00D51AE0"/>
    <w:rsid w:val="00D56148"/>
    <w:rsid w:val="00D612C1"/>
    <w:rsid w:val="00D64ADA"/>
    <w:rsid w:val="00D717C3"/>
    <w:rsid w:val="00D745B9"/>
    <w:rsid w:val="00D83934"/>
    <w:rsid w:val="00D85510"/>
    <w:rsid w:val="00DA091A"/>
    <w:rsid w:val="00DA4611"/>
    <w:rsid w:val="00DB7419"/>
    <w:rsid w:val="00DC7DF6"/>
    <w:rsid w:val="00DD21A0"/>
    <w:rsid w:val="00DD5B9B"/>
    <w:rsid w:val="00DE148E"/>
    <w:rsid w:val="00DE53FB"/>
    <w:rsid w:val="00DE71C1"/>
    <w:rsid w:val="00DF4A8E"/>
    <w:rsid w:val="00DF79D2"/>
    <w:rsid w:val="00E16F99"/>
    <w:rsid w:val="00E23485"/>
    <w:rsid w:val="00E341BC"/>
    <w:rsid w:val="00E35B38"/>
    <w:rsid w:val="00E503AB"/>
    <w:rsid w:val="00E518A0"/>
    <w:rsid w:val="00E528C8"/>
    <w:rsid w:val="00E53A84"/>
    <w:rsid w:val="00E63B20"/>
    <w:rsid w:val="00E65B23"/>
    <w:rsid w:val="00E739E5"/>
    <w:rsid w:val="00E8335F"/>
    <w:rsid w:val="00E87354"/>
    <w:rsid w:val="00E90695"/>
    <w:rsid w:val="00E90DE3"/>
    <w:rsid w:val="00E97594"/>
    <w:rsid w:val="00EB22DC"/>
    <w:rsid w:val="00EB722C"/>
    <w:rsid w:val="00EB7F10"/>
    <w:rsid w:val="00EC1E8F"/>
    <w:rsid w:val="00EC6BFE"/>
    <w:rsid w:val="00EE14C2"/>
    <w:rsid w:val="00EE2DB4"/>
    <w:rsid w:val="00EE6BF6"/>
    <w:rsid w:val="00F0098B"/>
    <w:rsid w:val="00F00EB7"/>
    <w:rsid w:val="00F01D6A"/>
    <w:rsid w:val="00F01EDD"/>
    <w:rsid w:val="00F0231D"/>
    <w:rsid w:val="00F05BF5"/>
    <w:rsid w:val="00F10726"/>
    <w:rsid w:val="00F129A8"/>
    <w:rsid w:val="00F26629"/>
    <w:rsid w:val="00F421D3"/>
    <w:rsid w:val="00F47E25"/>
    <w:rsid w:val="00F510BD"/>
    <w:rsid w:val="00F52C1B"/>
    <w:rsid w:val="00F64A20"/>
    <w:rsid w:val="00F6606B"/>
    <w:rsid w:val="00F66BB1"/>
    <w:rsid w:val="00F72955"/>
    <w:rsid w:val="00F81678"/>
    <w:rsid w:val="00F96511"/>
    <w:rsid w:val="00FB3934"/>
    <w:rsid w:val="00FB6470"/>
    <w:rsid w:val="00FC14E9"/>
    <w:rsid w:val="00FC183C"/>
    <w:rsid w:val="00FD2D0C"/>
    <w:rsid w:val="00FD37A9"/>
    <w:rsid w:val="00FD6DD7"/>
    <w:rsid w:val="00FE0CF0"/>
    <w:rsid w:val="00FE6729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0E4B42"/>
  <w15:docId w15:val="{D9035047-0704-4AA8-98CB-AC03351A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3" w:unhideWhenUsed="1"/>
    <w:lsdException w:name="List Bullet" w:semiHidden="1" w:uiPriority="13" w:unhideWhenUsed="1"/>
    <w:lsdException w:name="List Number" w:semiHidden="1" w:uiPriority="13" w:unhideWhenUsed="1"/>
    <w:lsdException w:name="List 2" w:semiHidden="1" w:uiPriority="13" w:unhideWhenUsed="1"/>
    <w:lsdException w:name="List 3" w:semiHidden="1" w:uiPriority="13" w:unhideWhenUsed="1"/>
    <w:lsdException w:name="List 4" w:semiHidden="1" w:uiPriority="13" w:unhideWhenUsed="1"/>
    <w:lsdException w:name="List 5" w:semiHidden="1" w:uiPriority="13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6" w:qFormat="1"/>
    <w:lsdException w:name="Closing" w:semiHidden="1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iPriority="13" w:unhideWhenUsed="1"/>
    <w:lsdException w:name="List Continue 2" w:semiHidden="1" w:uiPriority="13" w:unhideWhenUsed="1"/>
    <w:lsdException w:name="List Continue 3" w:semiHidden="1" w:uiPriority="13" w:unhideWhenUsed="1"/>
    <w:lsdException w:name="List Continue 4" w:semiHidden="1" w:uiPriority="13" w:unhideWhenUsed="1"/>
    <w:lsdException w:name="List Continue 5" w:semiHidden="1" w:uiPriority="13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iPriority="0" w:unhideWhenUsed="1"/>
    <w:lsdException w:name="Body Text First Indent" w:semiHidden="1" w:uiPriority="2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DFKai-SB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after="240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after="24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after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after="24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spacing w:after="240"/>
      <w:outlineLvl w:val="5"/>
    </w:pPr>
    <w:rPr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keepNext/>
      <w:keepLines/>
      <w:spacing w:after="240"/>
      <w:outlineLvl w:val="6"/>
    </w:pPr>
    <w:rPr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keepNext/>
      <w:keepLines/>
      <w:spacing w:after="24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keepNext/>
      <w:keepLines/>
      <w:spacing w:after="240"/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DFKai-SB" w:hAnsi="Times New Roman" w:cs="Times New Roman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DFKai-SB" w:hAnsi="Times New Roman" w:cs="Times New Roman"/>
      <w:b/>
      <w:bCs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DFKai-SB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="DFKai-SB" w:hAnsi="Times New Roman" w:cs="Times New Roman"/>
      <w:b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="DFKai-SB" w:hAnsi="Times New Roman" w:cs="Times New Roman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DFKai-SB" w:hAnsi="Times New Roman" w:cs="Times New Roman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="DFKai-SB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="DFKai-SB" w:hAnsi="Times New Roman" w:cs="Times New Roman"/>
      <w:iCs/>
      <w:sz w:val="24"/>
      <w:szCs w:val="20"/>
      <w:lang w:eastAsia="en-US"/>
    </w:rPr>
  </w:style>
  <w:style w:type="character" w:customStyle="1" w:styleId="BlockTextChar">
    <w:name w:val="Block Text Char"/>
    <w:basedOn w:val="DefaultParagraphFont"/>
    <w:link w:val="BlockText"/>
    <w:rPr>
      <w:rFonts w:ascii="Times New Roman" w:eastAsia="DFKai-SB" w:hAnsi="Times New Roman"/>
      <w:iCs/>
      <w:sz w:val="24"/>
      <w:szCs w:val="24"/>
      <w:lang w:eastAsia="en-US"/>
    </w:rPr>
  </w:style>
  <w:style w:type="paragraph" w:styleId="BlockText">
    <w:name w:val="Block Text"/>
    <w:basedOn w:val="Normal"/>
    <w:link w:val="BlockTextChar"/>
    <w:qFormat/>
    <w:pPr>
      <w:spacing w:after="240"/>
      <w:ind w:left="720" w:right="720"/>
    </w:pPr>
    <w:rPr>
      <w:iCs/>
    </w:rPr>
  </w:style>
  <w:style w:type="table" w:styleId="TableGrid">
    <w:name w:val="Table Grid"/>
    <w:basedOn w:val="TableNormal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pPr>
      <w:spacing w:before="240"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DFKai-SB" w:hAnsi="Times New Roman"/>
      <w:sz w:val="22"/>
      <w:szCs w:val="22"/>
      <w:lang w:eastAsia="en-US"/>
    </w:rPr>
  </w:style>
  <w:style w:type="paragraph" w:styleId="BodyText2">
    <w:name w:val="Body Text 2"/>
    <w:basedOn w:val="Normal"/>
    <w:link w:val="BodyText2Char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DFKai-SB" w:hAnsi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eastAsia="DFKai-SB" w:hAnsi="Times New Roman"/>
      <w:sz w:val="24"/>
      <w:szCs w:val="16"/>
      <w:lang w:eastAsia="en-US"/>
    </w:rPr>
  </w:style>
  <w:style w:type="paragraph" w:styleId="BodyTextFirstIndent">
    <w:name w:val="Body Text First Indent"/>
    <w:basedOn w:val="Normal"/>
    <w:link w:val="BodyTextFirstIndentChar"/>
    <w:uiPriority w:val="2"/>
    <w:qFormat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DFKai-SB" w:hAnsi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qFormat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BodyTextFirstIndent2">
    <w:name w:val="Body Text First Indent 2"/>
    <w:basedOn w:val="Normal"/>
    <w:link w:val="BodyTextFirstIndent2Char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DFKai-SB" w:hAnsi="Times New Roman" w:cs="Times New Roman"/>
      <w:sz w:val="24"/>
      <w:szCs w:val="24"/>
      <w:lang w:eastAsia="en-US"/>
    </w:rPr>
  </w:style>
  <w:style w:type="paragraph" w:customStyle="1" w:styleId="BodyTextFirstIndent3">
    <w:name w:val="Body Text First Indent 3"/>
    <w:basedOn w:val="Normal"/>
    <w:link w:val="BodyTextFirstIndent3Char"/>
    <w:uiPriority w:val="99"/>
    <w:semiHidden/>
    <w:unhideWhenUsed/>
    <w:qFormat/>
    <w:pPr>
      <w:spacing w:after="120" w:line="360" w:lineRule="auto"/>
      <w:ind w:firstLine="720"/>
    </w:pPr>
  </w:style>
  <w:style w:type="character" w:customStyle="1" w:styleId="BodyTextFirstIndent3Char">
    <w:name w:val="Body Text First Indent 3 Char"/>
    <w:basedOn w:val="DefaultParagraphFont"/>
    <w:link w:val="BodyTextFirstIndent3"/>
    <w:uiPriority w:val="99"/>
    <w:semiHidden/>
    <w:rPr>
      <w:rFonts w:ascii="Times New Roman" w:eastAsia="DFKai-SB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 w:line="360" w:lineRule="auto"/>
      <w:ind w:left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eastAsia="DFKai-SB" w:hAnsi="Times New Roman" w:cs="Times New Roman"/>
      <w:sz w:val="24"/>
      <w:szCs w:val="16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semiHidden/>
    <w:unhideWhenUsed/>
    <w:pPr>
      <w:ind w:left="4680"/>
    </w:pPr>
  </w:style>
  <w:style w:type="paragraph" w:styleId="Signature">
    <w:name w:val="Signature"/>
    <w:basedOn w:val="Normal"/>
    <w:link w:val="SignatureChar"/>
    <w:uiPriority w:val="10"/>
    <w:semiHidden/>
    <w:unhideWhenUsed/>
    <w:qFormat/>
    <w:pPr>
      <w:spacing w:before="720"/>
      <w:ind w:left="468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pPr>
      <w:spacing w:after="240"/>
      <w:jc w:val="right"/>
    </w:pPr>
    <w:rPr>
      <w:b/>
    </w:rPr>
  </w:style>
  <w:style w:type="character" w:customStyle="1" w:styleId="DateChar">
    <w:name w:val="Date Char"/>
    <w:basedOn w:val="DefaultParagraphFont"/>
    <w:link w:val="Date"/>
    <w:rPr>
      <w:rFonts w:ascii="Times New Roman" w:eastAsia="DFKai-SB" w:hAnsi="Times New Roman" w:cs="Times New Roman"/>
      <w:b/>
      <w:sz w:val="24"/>
      <w:szCs w:val="24"/>
      <w:lang w:eastAsia="en-US"/>
    </w:rPr>
  </w:style>
  <w:style w:type="paragraph" w:styleId="FootnoteText">
    <w:name w:val="footnote text"/>
    <w:basedOn w:val="Normal"/>
    <w:next w:val="FootnoteContinued"/>
    <w:link w:val="FootnoteTextChar"/>
    <w:pPr>
      <w:tabs>
        <w:tab w:val="left" w:pos="360"/>
      </w:tabs>
      <w:spacing w:after="120"/>
      <w:ind w:firstLine="720"/>
    </w:pPr>
    <w:rPr>
      <w:sz w:val="20"/>
      <w:szCs w:val="20"/>
    </w:rPr>
  </w:style>
  <w:style w:type="paragraph" w:customStyle="1" w:styleId="FootnoteContinued">
    <w:name w:val="Footnote Continued"/>
    <w:basedOn w:val="FootnoteText"/>
    <w:link w:val="FootnoteContinuedChar"/>
    <w:uiPriority w:val="8"/>
    <w:qFormat/>
    <w:pPr>
      <w:ind w:firstLine="0"/>
    </w:pPr>
  </w:style>
  <w:style w:type="character" w:customStyle="1" w:styleId="FootnoteContinuedChar">
    <w:name w:val="Footnote Continued Char"/>
    <w:basedOn w:val="FootnoteTextChar"/>
    <w:link w:val="FootnoteContinued"/>
    <w:rPr>
      <w:rFonts w:ascii="Times New Roman" w:eastAsia="DFKai-SB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DFKai-SB" w:hAnsi="Times New Roman"/>
      <w:lang w:eastAsia="en-US"/>
    </w:rPr>
  </w:style>
  <w:style w:type="paragraph" w:customStyle="1" w:styleId="FootnoteQuote">
    <w:name w:val="Footnote Quote"/>
    <w:basedOn w:val="FootnoteText"/>
    <w:link w:val="FootnoteQuoteChar"/>
    <w:uiPriority w:val="9"/>
    <w:qFormat/>
    <w:pPr>
      <w:ind w:left="1440" w:right="1440" w:firstLine="0"/>
    </w:pPr>
  </w:style>
  <w:style w:type="character" w:customStyle="1" w:styleId="FootnoteQuoteChar">
    <w:name w:val="Footnote Quote Char"/>
    <w:basedOn w:val="FootnoteTextChar"/>
    <w:link w:val="FootnoteQuote"/>
    <w:rPr>
      <w:rFonts w:ascii="Times New Roman" w:eastAsia="DFKai-SB" w:hAnsi="Times New Roman"/>
      <w:lang w:eastAsia="en-US"/>
    </w:rPr>
  </w:style>
  <w:style w:type="paragraph" w:styleId="ListBullet">
    <w:name w:val="List Bullet"/>
    <w:basedOn w:val="Normal"/>
    <w:uiPriority w:val="13"/>
    <w:unhideWhenUsed/>
    <w:pPr>
      <w:numPr>
        <w:numId w:val="1"/>
      </w:numPr>
      <w:spacing w:after="240"/>
      <w:contextualSpacing/>
    </w:pPr>
  </w:style>
  <w:style w:type="paragraph" w:styleId="ListBullet2">
    <w:name w:val="List Bullet 2"/>
    <w:basedOn w:val="Normal"/>
    <w:uiPriority w:val="13"/>
    <w:unhideWhenUsed/>
    <w:pPr>
      <w:numPr>
        <w:numId w:val="2"/>
      </w:numPr>
      <w:spacing w:after="240"/>
      <w:contextualSpacing/>
    </w:pPr>
  </w:style>
  <w:style w:type="paragraph" w:styleId="ListBullet3">
    <w:name w:val="List Bullet 3"/>
    <w:basedOn w:val="Normal"/>
    <w:uiPriority w:val="13"/>
    <w:unhideWhenUsed/>
    <w:pPr>
      <w:numPr>
        <w:numId w:val="3"/>
      </w:numPr>
      <w:spacing w:after="240"/>
      <w:contextualSpacing/>
    </w:pPr>
  </w:style>
  <w:style w:type="paragraph" w:styleId="ListBullet4">
    <w:name w:val="List Bullet 4"/>
    <w:basedOn w:val="Normal"/>
    <w:uiPriority w:val="13"/>
    <w:unhideWhenUsed/>
    <w:pPr>
      <w:numPr>
        <w:numId w:val="4"/>
      </w:numPr>
      <w:spacing w:after="240"/>
      <w:contextualSpacing/>
    </w:pPr>
  </w:style>
  <w:style w:type="paragraph" w:styleId="ListBullet5">
    <w:name w:val="List Bullet 5"/>
    <w:basedOn w:val="Normal"/>
    <w:uiPriority w:val="13"/>
    <w:unhideWhenUsed/>
    <w:pPr>
      <w:numPr>
        <w:numId w:val="5"/>
      </w:numPr>
      <w:spacing w:after="240"/>
      <w:contextualSpacing/>
    </w:pPr>
  </w:style>
  <w:style w:type="paragraph" w:styleId="ListContinue">
    <w:name w:val="List Continue"/>
    <w:basedOn w:val="Normal"/>
    <w:uiPriority w:val="13"/>
    <w:semiHidden/>
    <w:unhideWhenUsed/>
    <w:pPr>
      <w:spacing w:after="240"/>
      <w:ind w:left="360"/>
      <w:contextualSpacing/>
    </w:pPr>
  </w:style>
  <w:style w:type="paragraph" w:styleId="ListContinue2">
    <w:name w:val="List Continue 2"/>
    <w:basedOn w:val="Normal"/>
    <w:uiPriority w:val="13"/>
    <w:semiHidden/>
    <w:unhideWhenUsed/>
    <w:pPr>
      <w:spacing w:after="240"/>
      <w:ind w:left="720"/>
      <w:contextualSpacing/>
    </w:pPr>
  </w:style>
  <w:style w:type="paragraph" w:styleId="ListContinue3">
    <w:name w:val="List Continue 3"/>
    <w:basedOn w:val="Normal"/>
    <w:uiPriority w:val="13"/>
    <w:semiHidden/>
    <w:unhideWhenUsed/>
    <w:pPr>
      <w:spacing w:after="240"/>
      <w:ind w:left="1080"/>
      <w:contextualSpacing/>
    </w:pPr>
  </w:style>
  <w:style w:type="paragraph" w:styleId="ListContinue4">
    <w:name w:val="List Continue 4"/>
    <w:basedOn w:val="Normal"/>
    <w:uiPriority w:val="13"/>
    <w:semiHidden/>
    <w:unhideWhenUsed/>
    <w:pPr>
      <w:spacing w:after="240"/>
      <w:ind w:left="1440"/>
      <w:contextualSpacing/>
    </w:pPr>
  </w:style>
  <w:style w:type="paragraph" w:styleId="ListContinue5">
    <w:name w:val="List Continue 5"/>
    <w:basedOn w:val="Normal"/>
    <w:uiPriority w:val="13"/>
    <w:semiHidden/>
    <w:unhideWhenUsed/>
    <w:pPr>
      <w:spacing w:after="240"/>
      <w:ind w:left="1800"/>
      <w:contextualSpacing/>
    </w:pPr>
  </w:style>
  <w:style w:type="paragraph" w:styleId="ListNumber">
    <w:name w:val="List Number"/>
    <w:basedOn w:val="Normal"/>
    <w:uiPriority w:val="13"/>
    <w:semiHidden/>
    <w:unhideWhenUsed/>
    <w:pPr>
      <w:numPr>
        <w:numId w:val="6"/>
      </w:numPr>
      <w:spacing w:after="240"/>
      <w:contextualSpacing/>
    </w:pPr>
  </w:style>
  <w:style w:type="paragraph" w:styleId="ListNumber2">
    <w:name w:val="List Number 2"/>
    <w:basedOn w:val="Normal"/>
    <w:uiPriority w:val="13"/>
    <w:semiHidden/>
    <w:unhideWhenUsed/>
    <w:pPr>
      <w:numPr>
        <w:numId w:val="7"/>
      </w:numPr>
      <w:spacing w:after="240"/>
      <w:contextualSpacing/>
    </w:pPr>
  </w:style>
  <w:style w:type="paragraph" w:styleId="ListNumber3">
    <w:name w:val="List Number 3"/>
    <w:basedOn w:val="Normal"/>
    <w:uiPriority w:val="13"/>
    <w:semiHidden/>
    <w:unhideWhenUsed/>
    <w:pPr>
      <w:numPr>
        <w:numId w:val="8"/>
      </w:numPr>
      <w:spacing w:after="240"/>
      <w:contextualSpacing/>
    </w:pPr>
  </w:style>
  <w:style w:type="paragraph" w:styleId="ListNumber4">
    <w:name w:val="List Number 4"/>
    <w:basedOn w:val="Normal"/>
    <w:uiPriority w:val="13"/>
    <w:semiHidden/>
    <w:unhideWhenUsed/>
    <w:pPr>
      <w:numPr>
        <w:numId w:val="9"/>
      </w:numPr>
      <w:spacing w:after="240"/>
      <w:contextualSpacing/>
    </w:pPr>
  </w:style>
  <w:style w:type="paragraph" w:styleId="ListNumber5">
    <w:name w:val="List Number 5"/>
    <w:basedOn w:val="Normal"/>
    <w:uiPriority w:val="13"/>
    <w:semiHidden/>
    <w:unhideWhenUsed/>
    <w:pPr>
      <w:numPr>
        <w:numId w:val="10"/>
      </w:numPr>
      <w:spacing w:after="240"/>
      <w:contextualSpacing/>
    </w:pPr>
  </w:style>
  <w:style w:type="paragraph" w:styleId="ListParagraph">
    <w:name w:val="List Paragraph"/>
    <w:basedOn w:val="Normal"/>
    <w:uiPriority w:val="34"/>
    <w:semiHidden/>
    <w:unhideWhenUsed/>
    <w:pPr>
      <w:spacing w:after="240"/>
      <w:ind w:left="720"/>
      <w:contextualSpacing/>
    </w:pPr>
  </w:style>
  <w:style w:type="paragraph" w:styleId="Quote">
    <w:name w:val="Quote"/>
    <w:basedOn w:val="Normal"/>
    <w:link w:val="QuoteChar"/>
    <w:uiPriority w:val="3"/>
    <w:qFormat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Pr>
      <w:rFonts w:ascii="Times New Roman" w:eastAsia="DFKai-SB" w:hAnsi="Times New Roman" w:cs="Times New Roman"/>
      <w:iCs/>
      <w:sz w:val="24"/>
      <w:szCs w:val="24"/>
      <w:lang w:eastAsia="en-US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BodyText"/>
    <w:link w:val="SubtitleChar"/>
    <w:uiPriority w:val="4"/>
    <w:qFormat/>
    <w:pPr>
      <w:keepNext/>
      <w:numPr>
        <w:ilvl w:val="1"/>
      </w:numPr>
      <w:spacing w:after="240"/>
    </w:pPr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4"/>
    <w:rPr>
      <w:rFonts w:ascii="Times New Roman" w:eastAsia="DFKai-SB" w:hAnsi="Times New Roman"/>
      <w:b/>
      <w:iCs/>
      <w:sz w:val="24"/>
      <w:szCs w:val="24"/>
      <w:lang w:eastAsia="en-US"/>
    </w:rPr>
  </w:style>
  <w:style w:type="paragraph" w:styleId="Title">
    <w:name w:val="Title"/>
    <w:basedOn w:val="Normal"/>
    <w:next w:val="BodyText"/>
    <w:link w:val="TitleChar"/>
    <w:uiPriority w:val="6"/>
    <w:qFormat/>
    <w:pPr>
      <w:keepNext/>
      <w:spacing w:after="240"/>
      <w:contextualSpacing/>
    </w:pPr>
    <w:rPr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6"/>
    <w:rPr>
      <w:rFonts w:ascii="Times New Roman" w:eastAsia="DFKai-SB" w:hAnsi="Times New Roman"/>
      <w:b/>
      <w:caps/>
      <w:sz w:val="24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after="240"/>
      <w:jc w:val="center"/>
    </w:pPr>
    <w:rPr>
      <w:bCs/>
    </w:rPr>
  </w:style>
  <w:style w:type="paragraph" w:styleId="TOCHeading">
    <w:name w:val="TOC Heading"/>
    <w:basedOn w:val="Heading1"/>
    <w:next w:val="Normal"/>
    <w:uiPriority w:val="39"/>
    <w:semiHidden/>
    <w:unhideWhenUsed/>
    <w:pPr>
      <w:jc w:val="center"/>
      <w:outlineLvl w:val="9"/>
    </w:pPr>
  </w:style>
  <w:style w:type="paragraph" w:customStyle="1" w:styleId="BlockText2">
    <w:name w:val="Block Text 2"/>
    <w:basedOn w:val="Normal"/>
    <w:link w:val="BlockText2Char"/>
    <w:pPr>
      <w:spacing w:line="480" w:lineRule="auto"/>
      <w:ind w:left="720" w:right="720"/>
    </w:pPr>
  </w:style>
  <w:style w:type="character" w:customStyle="1" w:styleId="BlockText2Char">
    <w:name w:val="Block Text 2 Char"/>
    <w:basedOn w:val="DefaultParagraphFont"/>
    <w:link w:val="BlockText2"/>
    <w:rPr>
      <w:rFonts w:ascii="Times New Roman" w:eastAsia="DFKai-SB" w:hAnsi="Times New Roman"/>
      <w:sz w:val="24"/>
      <w:szCs w:val="24"/>
      <w:lang w:eastAsia="en-US"/>
    </w:rPr>
  </w:style>
  <w:style w:type="paragraph" w:customStyle="1" w:styleId="BlockText3">
    <w:name w:val="Block Text 3"/>
    <w:basedOn w:val="Normal"/>
    <w:link w:val="BlockText3Char"/>
    <w:pPr>
      <w:spacing w:after="120" w:line="360" w:lineRule="auto"/>
      <w:ind w:left="720" w:right="720"/>
    </w:pPr>
  </w:style>
  <w:style w:type="character" w:customStyle="1" w:styleId="BlockText3Char">
    <w:name w:val="Block Text 3 Char"/>
    <w:basedOn w:val="DefaultParagraphFont"/>
    <w:link w:val="BlockText3"/>
    <w:rPr>
      <w:rFonts w:ascii="Times New Roman" w:eastAsia="DFKai-SB" w:hAnsi="Times New Roman"/>
      <w:sz w:val="24"/>
      <w:szCs w:val="24"/>
      <w:lang w:eastAsia="en-US"/>
    </w:rPr>
  </w:style>
  <w:style w:type="paragraph" w:customStyle="1" w:styleId="TitleLeft">
    <w:name w:val="Title Left"/>
    <w:basedOn w:val="Normal"/>
    <w:next w:val="BodyText"/>
    <w:uiPriority w:val="7"/>
    <w:qFormat/>
    <w:pPr>
      <w:keepNext/>
      <w:spacing w:after="240"/>
    </w:pPr>
    <w:rPr>
      <w:b/>
      <w:caps/>
    </w:rPr>
  </w:style>
  <w:style w:type="paragraph" w:customStyle="1" w:styleId="SubtitleLeft">
    <w:name w:val="Subtitle Left"/>
    <w:basedOn w:val="Normal"/>
    <w:next w:val="BodyText"/>
    <w:uiPriority w:val="5"/>
    <w:qFormat/>
    <w:pPr>
      <w:keepNext/>
      <w:spacing w:after="240"/>
    </w:pPr>
    <w:rPr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eastAsia="DFKai-SB" w:hAnsi="Times New Roman"/>
      <w:lang w:eastAsia="en-US"/>
    </w:rPr>
  </w:style>
  <w:style w:type="character" w:styleId="EndnoteReference">
    <w:name w:val="endnote reference"/>
    <w:basedOn w:val="DefaultParagraphFont"/>
    <w:uiPriority w:val="99"/>
    <w:rPr>
      <w:vertAlign w:val="superscript"/>
      <w:lang w:eastAsia="en-US"/>
    </w:rPr>
  </w:style>
  <w:style w:type="character" w:styleId="Emphasis">
    <w:name w:val="Emphasis"/>
    <w:basedOn w:val="DefaultParagraphFont"/>
    <w:uiPriority w:val="20"/>
    <w:semiHidden/>
    <w:unhideWhenUsed/>
    <w:rPr>
      <w:i/>
      <w:iCs/>
      <w:lang w:eastAsia="en-US"/>
    </w:rPr>
  </w:style>
  <w:style w:type="paragraph" w:styleId="NoSpacing">
    <w:name w:val="No Spacing"/>
    <w:uiPriority w:val="1"/>
    <w:unhideWhenUsed/>
    <w:qFormat/>
    <w:rPr>
      <w:rFonts w:ascii="Times New Roman" w:eastAsia="DFKai-SB" w:hAnsi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auto"/>
      <w:lang w:eastAsia="en-US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auto"/>
      <w:lang w:eastAsia="en-US"/>
    </w:rPr>
  </w:style>
  <w:style w:type="character" w:styleId="Strong">
    <w:name w:val="Strong"/>
    <w:basedOn w:val="DefaultParagraphFont"/>
    <w:uiPriority w:val="22"/>
    <w:unhideWhenUsed/>
    <w:qFormat/>
    <w:rPr>
      <w:b/>
      <w:bCs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Times New Roman" w:eastAsia="DFKai-SB" w:hAnsi="Times New Roman"/>
      <w:b/>
      <w:bCs/>
      <w:i/>
      <w:iCs/>
      <w:color w:val="auto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auto"/>
      <w:u w:val="single"/>
      <w:lang w:eastAsia="en-US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auto"/>
      <w:spacing w:val="5"/>
      <w:u w:val="single"/>
      <w:lang w:eastAsia="en-US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  <w:lang w:eastAsia="en-US"/>
    </w:rPr>
  </w:style>
  <w:style w:type="paragraph" w:customStyle="1" w:styleId="TableText">
    <w:name w:val="Table Text"/>
    <w:basedOn w:val="Normal"/>
    <w:rPr>
      <w:sz w:val="20"/>
    </w:rPr>
  </w:style>
  <w:style w:type="paragraph" w:customStyle="1" w:styleId="TableHeading">
    <w:name w:val="Table Heading"/>
    <w:basedOn w:val="Normal"/>
    <w:pPr>
      <w:jc w:val="center"/>
    </w:pPr>
    <w:rPr>
      <w:b/>
      <w:sz w:val="20"/>
    </w:rPr>
  </w:style>
  <w:style w:type="paragraph" w:customStyle="1" w:styleId="TableTextC">
    <w:name w:val="Table Text C"/>
    <w:basedOn w:val="Normal"/>
    <w:pPr>
      <w:jc w:val="center"/>
    </w:pPr>
  </w:style>
  <w:style w:type="paragraph" w:customStyle="1" w:styleId="TableNotes">
    <w:name w:val="Table Notes"/>
    <w:basedOn w:val="Normal"/>
    <w:pPr>
      <w:spacing w:before="240" w:after="240"/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/>
      <w:color w:val="auto"/>
      <w:u w:val="single"/>
      <w:lang w:eastAsia="en-US"/>
    </w:rPr>
  </w:style>
  <w:style w:type="paragraph" w:customStyle="1" w:styleId="Contact">
    <w:name w:val="Contact"/>
    <w:basedOn w:val="Normal"/>
    <w:pPr>
      <w:spacing w:before="240" w:after="24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DFKai-SB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DFKai-SB" w:hAnsi="Times New Roman"/>
      <w:sz w:val="22"/>
      <w:szCs w:val="22"/>
      <w:lang w:eastAsia="en-US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DFKai-SB" w:hAnsi="Tahoma" w:cs="Tahoma"/>
      <w:sz w:val="16"/>
      <w:szCs w:val="16"/>
      <w:lang w:eastAsia="en-US"/>
    </w:rPr>
  </w:style>
  <w:style w:type="paragraph" w:customStyle="1" w:styleId="FakeFTDivider">
    <w:name w:val="Fake FT Divider"/>
    <w:basedOn w:val="Normal"/>
    <w:pPr>
      <w:spacing w:after="240"/>
    </w:pPr>
    <w:rPr>
      <w:rFonts w:eastAsia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289"/>
    <w:rPr>
      <w:color w:val="605E5C"/>
      <w:shd w:val="clear" w:color="auto" w:fill="E1DFDD"/>
    </w:rPr>
  </w:style>
  <w:style w:type="paragraph" w:customStyle="1" w:styleId="Default">
    <w:name w:val="Default"/>
    <w:rsid w:val="009454C0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B4C"/>
    <w:rPr>
      <w:rFonts w:ascii="Times New Roman" w:eastAsia="DFKai-SB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B4C"/>
    <w:rPr>
      <w:rFonts w:ascii="Times New Roman" w:eastAsia="DFKai-SB" w:hAnsi="Times New Roman"/>
      <w:b/>
      <w:b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3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38AD"/>
    <w:rPr>
      <w:rFonts w:ascii="Courier New" w:eastAsia="Times New Roman" w:hAnsi="Courier New" w:cs="Courier New"/>
      <w:lang w:val="pt-BR" w:eastAsia="pt-BR"/>
    </w:rPr>
  </w:style>
  <w:style w:type="paragraph" w:customStyle="1" w:styleId="AAParagraph">
    <w:name w:val="AA_Paragraph"/>
    <w:link w:val="AAParagraphChar"/>
    <w:qFormat/>
    <w:rsid w:val="002436C7"/>
    <w:pPr>
      <w:keepLines/>
      <w:spacing w:line="264" w:lineRule="auto"/>
      <w:jc w:val="both"/>
    </w:pPr>
    <w:rPr>
      <w:rFonts w:ascii="Arial" w:eastAsiaTheme="minorHAnsi" w:hAnsi="Arial" w:cs="Arial"/>
      <w:color w:val="000000" w:themeColor="text1"/>
      <w:sz w:val="18"/>
      <w:szCs w:val="18"/>
      <w:lang w:val="en-CA" w:eastAsia="en-US"/>
    </w:rPr>
  </w:style>
  <w:style w:type="paragraph" w:customStyle="1" w:styleId="AAHeaderFooter">
    <w:name w:val="AA_HeaderFooter"/>
    <w:qFormat/>
    <w:rsid w:val="002436C7"/>
    <w:pPr>
      <w:spacing w:line="264" w:lineRule="auto"/>
      <w:jc w:val="center"/>
    </w:pPr>
    <w:rPr>
      <w:rFonts w:ascii="Arial" w:eastAsiaTheme="minorHAnsi" w:hAnsi="Arial" w:cs="Arial"/>
      <w:color w:val="000000" w:themeColor="text1"/>
      <w:sz w:val="14"/>
      <w:szCs w:val="14"/>
      <w:lang w:val="en-CA" w:eastAsia="en-US"/>
    </w:rPr>
  </w:style>
  <w:style w:type="paragraph" w:customStyle="1" w:styleId="AAHeading3">
    <w:name w:val="AA_Heading3"/>
    <w:link w:val="AAHeading3Char"/>
    <w:qFormat/>
    <w:rsid w:val="002436C7"/>
    <w:pPr>
      <w:spacing w:line="264" w:lineRule="auto"/>
    </w:pPr>
    <w:rPr>
      <w:rFonts w:ascii="Arial" w:eastAsiaTheme="minorHAnsi" w:hAnsi="Arial" w:cs="Arial"/>
      <w:b/>
      <w:color w:val="000000" w:themeColor="text1"/>
      <w:sz w:val="24"/>
      <w:szCs w:val="28"/>
      <w:lang w:val="en-CA" w:eastAsia="en-US"/>
    </w:rPr>
  </w:style>
  <w:style w:type="paragraph" w:customStyle="1" w:styleId="AAHeading2">
    <w:name w:val="AA_Heading2"/>
    <w:qFormat/>
    <w:rsid w:val="002436C7"/>
    <w:pPr>
      <w:spacing w:line="264" w:lineRule="auto"/>
    </w:pPr>
    <w:rPr>
      <w:rFonts w:ascii="Arial" w:eastAsiaTheme="minorHAnsi" w:hAnsi="Arial" w:cs="Arial"/>
      <w:b/>
      <w:color w:val="000000" w:themeColor="text1"/>
      <w:sz w:val="32"/>
      <w:szCs w:val="28"/>
      <w:lang w:val="en-CA" w:eastAsia="en-US"/>
    </w:rPr>
  </w:style>
  <w:style w:type="character" w:customStyle="1" w:styleId="AAParagraphChar">
    <w:name w:val="AA_Paragraph Char"/>
    <w:basedOn w:val="DefaultParagraphFont"/>
    <w:link w:val="AAParagraph"/>
    <w:rsid w:val="002436C7"/>
    <w:rPr>
      <w:rFonts w:ascii="Arial" w:eastAsiaTheme="minorHAnsi" w:hAnsi="Arial" w:cs="Arial"/>
      <w:color w:val="000000" w:themeColor="text1"/>
      <w:sz w:val="18"/>
      <w:szCs w:val="18"/>
      <w:lang w:val="en-CA" w:eastAsia="en-US"/>
    </w:rPr>
  </w:style>
  <w:style w:type="character" w:customStyle="1" w:styleId="AAHeading3Char">
    <w:name w:val="AA_Heading3 Char"/>
    <w:basedOn w:val="DefaultParagraphFont"/>
    <w:link w:val="AAHeading3"/>
    <w:rsid w:val="002436C7"/>
    <w:rPr>
      <w:rFonts w:ascii="Arial" w:eastAsiaTheme="minorHAnsi" w:hAnsi="Arial" w:cs="Arial"/>
      <w:b/>
      <w:color w:val="000000" w:themeColor="text1"/>
      <w:sz w:val="24"/>
      <w:szCs w:val="28"/>
      <w:lang w:val="en-CA" w:eastAsia="en-US"/>
    </w:rPr>
  </w:style>
  <w:style w:type="paragraph" w:styleId="NormalWeb">
    <w:name w:val="Normal (Web)"/>
    <w:basedOn w:val="Normal"/>
    <w:uiPriority w:val="99"/>
    <w:unhideWhenUsed/>
    <w:rsid w:val="00E87354"/>
    <w:rPr>
      <w:rFonts w:eastAsiaTheme="minorHAnsi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437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959DD"/>
    <w:rPr>
      <w:rFonts w:ascii="Calibri" w:eastAsiaTheme="minorHAnsi" w:hAnsi="Calibri" w:cstheme="minorBidi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2959DD"/>
    <w:rPr>
      <w:rFonts w:eastAsiaTheme="minorHAnsi" w:cstheme="minorBidi"/>
      <w:sz w:val="22"/>
      <w:szCs w:val="21"/>
      <w:lang w:val="pt-BR" w:eastAsia="en-US"/>
    </w:rPr>
  </w:style>
  <w:style w:type="paragraph" w:styleId="Revision">
    <w:name w:val="Revision"/>
    <w:hidden/>
    <w:uiPriority w:val="99"/>
    <w:semiHidden/>
    <w:rsid w:val="00D745B9"/>
    <w:rPr>
      <w:rFonts w:ascii="Times New Roman" w:eastAsia="DFKai-SB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.montefeltro@nutrie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s2206.enviosimprensa.com/link.php?code=bDpodHRwcyUzQSUyRiUyRnd3dy5udXRyaWVuLmNvbS5iciUyRjo3OTE3NjUxNzI6cGJvcmFjaW5pQHdlYmVyc2hhbmR3aWNrLmNvbTphNjI0OGY6MTY=__;!!N96JrnIq8IfO5w!h7feDzBmtcxEVTeATRyqE1FpqzVpki4l5dZlbnsU2SPvNKuDx0OtjxcmNVKRfJC-91mYctcU5R7_uTRL_5yfTR7sa1Sp6WE$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granzotto@webershandwick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oracini@webershandwi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EB675DE235B4F9E5B5D64BF69C7F6" ma:contentTypeVersion="6" ma:contentTypeDescription="Create a new document." ma:contentTypeScope="" ma:versionID="b34c73f0c8d66d2dd132727f68a5cce1">
  <xsd:schema xmlns:xsd="http://www.w3.org/2001/XMLSchema" xmlns:xs="http://www.w3.org/2001/XMLSchema" xmlns:p="http://schemas.microsoft.com/office/2006/metadata/properties" xmlns:ns2="67f46ffa-08e3-4d38-96ae-64a4eb6b0c9c" xmlns:ns3="ee421980-fc6f-409f-aee5-ddd91e8d1adb" targetNamespace="http://schemas.microsoft.com/office/2006/metadata/properties" ma:root="true" ma:fieldsID="e1191ab5291bf7421f6d2d1bf3757f23" ns2:_="" ns3:_="">
    <xsd:import namespace="67f46ffa-08e3-4d38-96ae-64a4eb6b0c9c"/>
    <xsd:import namespace="ee421980-fc6f-409f-aee5-ddd91e8d1a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46ffa-08e3-4d38-96ae-64a4eb6b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1980-fc6f-409f-aee5-ddd91e8d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F0A7-FAE1-4C6D-B347-CFDFC1141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111B4-82E6-4BAF-997F-0D5D69C4C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18CB4-410D-4A49-A757-E513EE038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46ffa-08e3-4d38-96ae-64a4eb6b0c9c"/>
    <ds:schemaRef ds:uri="ee421980-fc6f-409f-aee5-ddd91e8d1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2E9FD-7A7E-4218-8911-9E39393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5222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Coakwell</dc:creator>
  <cp:lastModifiedBy>Michel Montefeltro Triani</cp:lastModifiedBy>
  <cp:revision>2</cp:revision>
  <dcterms:created xsi:type="dcterms:W3CDTF">2023-03-01T15:17:00Z</dcterms:created>
  <dcterms:modified xsi:type="dcterms:W3CDTF">2023-03-01T15:17:00Z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0x0101002FAEB675DE235B4F9E5B5D64BF69C7F6</vt:lpwstr>
  </property>
  <property fmtid="{D5CDD505-2E9C-101B-9397-08002B2CF9AE}" pid="3" name="AuthorIds_UIVersion_512">
    <vt:lpwstr>43</vt:lpwstr>
  </property>
</Properties>
</file>